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2F" w:rsidRPr="007825E1" w:rsidRDefault="000B6C2F" w:rsidP="000B6C2F">
      <w:pPr>
        <w:keepNext/>
        <w:tabs>
          <w:tab w:val="left" w:pos="540"/>
        </w:tabs>
        <w:spacing w:before="240" w:after="60" w:line="360" w:lineRule="auto"/>
        <w:jc w:val="center"/>
        <w:outlineLvl w:val="1"/>
        <w:rPr>
          <w:rFonts w:ascii="Arial Narrow" w:hAnsi="Arial Narrow"/>
          <w:b/>
          <w:bCs/>
          <w:iCs/>
          <w:color w:val="000000"/>
        </w:rPr>
      </w:pPr>
      <w:r w:rsidRPr="007825E1">
        <w:rPr>
          <w:rFonts w:ascii="Arial Narrow" w:hAnsi="Arial Narrow"/>
          <w:b/>
          <w:bCs/>
          <w:iCs/>
          <w:color w:val="000000"/>
        </w:rPr>
        <w:t>ПОЛОЖЕНИЕ ОБ УЧЕТНОЙ ПОЛИТИКЕ</w:t>
      </w:r>
    </w:p>
    <w:p w:rsidR="000B6C2F" w:rsidRPr="007825E1" w:rsidRDefault="000B6C2F" w:rsidP="000B6C2F">
      <w:pPr>
        <w:spacing w:line="360" w:lineRule="auto"/>
        <w:jc w:val="center"/>
        <w:rPr>
          <w:rFonts w:ascii="Arial Narrow" w:hAnsi="Arial Narrow"/>
          <w:b/>
        </w:rPr>
      </w:pPr>
      <w:r w:rsidRPr="007825E1">
        <w:rPr>
          <w:rFonts w:ascii="Arial Narrow" w:hAnsi="Arial Narrow"/>
          <w:b/>
        </w:rPr>
        <w:t>на 201</w:t>
      </w:r>
      <w:r w:rsidR="00D7512A">
        <w:rPr>
          <w:rFonts w:ascii="Arial Narrow" w:hAnsi="Arial Narrow"/>
          <w:b/>
        </w:rPr>
        <w:t>9</w:t>
      </w:r>
      <w:bookmarkStart w:id="0" w:name="_GoBack"/>
      <w:bookmarkEnd w:id="0"/>
      <w:r w:rsidRPr="007825E1">
        <w:rPr>
          <w:rFonts w:ascii="Arial Narrow" w:hAnsi="Arial Narrow"/>
          <w:b/>
        </w:rPr>
        <w:t xml:space="preserve"> год</w:t>
      </w:r>
    </w:p>
    <w:p w:rsidR="000B6C2F" w:rsidRPr="007825E1" w:rsidRDefault="000B6C2F" w:rsidP="000B6C2F">
      <w:pPr>
        <w:tabs>
          <w:tab w:val="left" w:pos="540"/>
        </w:tabs>
        <w:spacing w:line="360" w:lineRule="auto"/>
        <w:jc w:val="both"/>
        <w:rPr>
          <w:rFonts w:ascii="Arial Narrow" w:hAnsi="Arial Narrow"/>
          <w:color w:val="000000"/>
        </w:rPr>
      </w:pPr>
    </w:p>
    <w:p w:rsidR="000B6C2F" w:rsidRPr="007825E1" w:rsidRDefault="000B6C2F" w:rsidP="000B6C2F">
      <w:pPr>
        <w:keepNext/>
        <w:numPr>
          <w:ilvl w:val="3"/>
          <w:numId w:val="0"/>
        </w:numPr>
        <w:tabs>
          <w:tab w:val="num" w:pos="0"/>
          <w:tab w:val="left" w:pos="540"/>
          <w:tab w:val="left" w:pos="720"/>
        </w:tabs>
        <w:spacing w:line="360" w:lineRule="auto"/>
        <w:ind w:left="864" w:hanging="864"/>
        <w:jc w:val="both"/>
        <w:outlineLvl w:val="3"/>
        <w:rPr>
          <w:rFonts w:ascii="Arial Narrow" w:hAnsi="Arial Narrow"/>
          <w:b/>
          <w:bCs/>
        </w:rPr>
      </w:pPr>
      <w:r w:rsidRPr="007825E1">
        <w:rPr>
          <w:rFonts w:ascii="Arial Narrow" w:hAnsi="Arial Narrow"/>
          <w:b/>
          <w:bCs/>
        </w:rPr>
        <w:t>Раздел 1.Организационно-технический раздел</w:t>
      </w:r>
    </w:p>
    <w:p w:rsidR="000B6C2F" w:rsidRPr="007825E1" w:rsidRDefault="000B6C2F" w:rsidP="000B6C2F">
      <w:pPr>
        <w:tabs>
          <w:tab w:val="left" w:pos="540"/>
        </w:tabs>
        <w:spacing w:line="360" w:lineRule="auto"/>
        <w:jc w:val="both"/>
        <w:rPr>
          <w:rFonts w:ascii="Arial Narrow" w:hAnsi="Arial Narrow"/>
          <w:b/>
          <w:color w:val="000000"/>
          <w:sz w:val="22"/>
        </w:rPr>
      </w:pPr>
    </w:p>
    <w:p w:rsidR="000B6C2F" w:rsidRPr="007825E1" w:rsidRDefault="000B6C2F" w:rsidP="000B6C2F">
      <w:pPr>
        <w:numPr>
          <w:ilvl w:val="0"/>
          <w:numId w:val="2"/>
        </w:numPr>
        <w:tabs>
          <w:tab w:val="clear" w:pos="720"/>
          <w:tab w:val="num" w:pos="435"/>
          <w:tab w:val="left" w:pos="540"/>
        </w:tabs>
        <w:spacing w:line="360" w:lineRule="auto"/>
        <w:ind w:left="0" w:firstLine="0"/>
        <w:jc w:val="both"/>
        <w:rPr>
          <w:rFonts w:ascii="Arial Narrow" w:hAnsi="Arial Narrow"/>
          <w:color w:val="000000"/>
          <w:sz w:val="22"/>
          <w:u w:val="single"/>
        </w:rPr>
      </w:pPr>
      <w:r w:rsidRPr="007825E1">
        <w:rPr>
          <w:rFonts w:ascii="Arial Narrow" w:hAnsi="Arial Narrow"/>
          <w:color w:val="000000"/>
          <w:sz w:val="22"/>
          <w:u w:val="single"/>
        </w:rPr>
        <w:t>Организация учетной работы</w:t>
      </w:r>
    </w:p>
    <w:p w:rsidR="000B6C2F" w:rsidRPr="007825E1" w:rsidRDefault="000B6C2F" w:rsidP="000B6C2F">
      <w:pPr>
        <w:tabs>
          <w:tab w:val="left" w:pos="540"/>
        </w:tabs>
        <w:spacing w:line="360" w:lineRule="auto"/>
        <w:jc w:val="both"/>
        <w:rPr>
          <w:rFonts w:ascii="Arial Narrow" w:hAnsi="Arial Narrow"/>
          <w:color w:val="000000"/>
          <w:sz w:val="22"/>
          <w:szCs w:val="22"/>
        </w:rPr>
      </w:pPr>
    </w:p>
    <w:p w:rsidR="000B6C2F" w:rsidRPr="007825E1" w:rsidRDefault="000B6C2F" w:rsidP="000B6C2F">
      <w:pPr>
        <w:tabs>
          <w:tab w:val="left" w:pos="540"/>
        </w:tabs>
        <w:autoSpaceDE w:val="0"/>
        <w:spacing w:line="360" w:lineRule="auto"/>
        <w:jc w:val="both"/>
        <w:rPr>
          <w:rFonts w:ascii="Arial Narrow" w:hAnsi="Arial Narrow"/>
          <w:color w:val="000000"/>
          <w:sz w:val="22"/>
          <w:szCs w:val="22"/>
        </w:rPr>
      </w:pPr>
      <w:r w:rsidRPr="007825E1">
        <w:rPr>
          <w:rFonts w:ascii="Arial Narrow" w:hAnsi="Arial Narrow"/>
          <w:sz w:val="22"/>
          <w:szCs w:val="22"/>
        </w:rPr>
        <w:t xml:space="preserve">Бухгалтерский учет осуществляется </w:t>
      </w:r>
      <w:r w:rsidRPr="007825E1">
        <w:rPr>
          <w:rFonts w:ascii="Arial Narrow" w:hAnsi="Arial Narrow"/>
          <w:color w:val="000000"/>
          <w:sz w:val="22"/>
          <w:szCs w:val="22"/>
        </w:rPr>
        <w:t xml:space="preserve">бухгалтерской службой как структурным подразделением, возглавляемым главным бухгалтером. </w:t>
      </w:r>
    </w:p>
    <w:p w:rsidR="000B6C2F" w:rsidRDefault="000B6C2F" w:rsidP="000B6C2F">
      <w:pPr>
        <w:tabs>
          <w:tab w:val="left" w:pos="540"/>
        </w:tabs>
        <w:autoSpaceDE w:val="0"/>
        <w:spacing w:line="360" w:lineRule="auto"/>
        <w:jc w:val="both"/>
        <w:rPr>
          <w:rFonts w:ascii="Arial Narrow" w:hAnsi="Arial Narrow"/>
          <w:sz w:val="22"/>
          <w:szCs w:val="22"/>
        </w:rPr>
      </w:pPr>
      <w:r w:rsidRPr="007825E1">
        <w:rPr>
          <w:rFonts w:ascii="Arial Narrow" w:hAnsi="Arial Narrow"/>
          <w:sz w:val="22"/>
          <w:szCs w:val="22"/>
        </w:rPr>
        <w:t>Учетная политика организации реализуется через рабочий план счетов, сформированный в соответствии с Приказом</w:t>
      </w:r>
    </w:p>
    <w:p w:rsidR="000B6C2F" w:rsidRPr="007825E1" w:rsidRDefault="000B6C2F" w:rsidP="000B6C2F">
      <w:pPr>
        <w:tabs>
          <w:tab w:val="left" w:pos="540"/>
        </w:tabs>
        <w:autoSpaceDE w:val="0"/>
        <w:spacing w:line="360" w:lineRule="auto"/>
        <w:jc w:val="both"/>
        <w:rPr>
          <w:rFonts w:ascii="Arial Narrow" w:hAnsi="Arial Narrow"/>
          <w:sz w:val="22"/>
          <w:szCs w:val="22"/>
        </w:rPr>
      </w:pPr>
      <w:r w:rsidRPr="007825E1">
        <w:rPr>
          <w:rFonts w:ascii="Arial Narrow" w:hAnsi="Arial Narrow"/>
          <w:sz w:val="22"/>
          <w:szCs w:val="22"/>
        </w:rPr>
        <w:t xml:space="preserve">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 (Приложение №1).</w:t>
      </w:r>
    </w:p>
    <w:p w:rsidR="000B6C2F" w:rsidRPr="007825E1" w:rsidRDefault="000B6C2F" w:rsidP="000B6C2F">
      <w:pPr>
        <w:tabs>
          <w:tab w:val="left" w:pos="540"/>
        </w:tabs>
        <w:autoSpaceDE w:val="0"/>
        <w:spacing w:line="360" w:lineRule="auto"/>
        <w:jc w:val="both"/>
        <w:rPr>
          <w:rFonts w:ascii="Arial Narrow" w:hAnsi="Arial Narrow"/>
          <w:sz w:val="22"/>
          <w:szCs w:val="22"/>
        </w:rPr>
      </w:pPr>
      <w:r w:rsidRPr="007825E1">
        <w:rPr>
          <w:rFonts w:ascii="Arial Narrow" w:hAnsi="Arial Narrow"/>
          <w:sz w:val="22"/>
          <w:szCs w:val="22"/>
        </w:rPr>
        <w:t>Документы представляются в бухгалтерию согласно графику документооборота (Приложение №2).</w:t>
      </w:r>
    </w:p>
    <w:p w:rsidR="000B6C2F" w:rsidRPr="007825E1" w:rsidRDefault="000B6C2F" w:rsidP="000B6C2F">
      <w:pPr>
        <w:tabs>
          <w:tab w:val="left" w:pos="540"/>
        </w:tabs>
        <w:spacing w:line="360" w:lineRule="auto"/>
        <w:jc w:val="both"/>
        <w:rPr>
          <w:rFonts w:ascii="Arial Narrow" w:hAnsi="Arial Narrow"/>
          <w:color w:val="0000FF"/>
          <w:sz w:val="22"/>
          <w:szCs w:val="22"/>
        </w:rPr>
      </w:pPr>
    </w:p>
    <w:p w:rsidR="000B6C2F" w:rsidRPr="007825E1" w:rsidRDefault="000B6C2F" w:rsidP="000B6C2F">
      <w:pPr>
        <w:numPr>
          <w:ilvl w:val="0"/>
          <w:numId w:val="2"/>
        </w:numPr>
        <w:tabs>
          <w:tab w:val="clear" w:pos="720"/>
          <w:tab w:val="num" w:pos="435"/>
          <w:tab w:val="left" w:pos="540"/>
        </w:tabs>
        <w:spacing w:line="360" w:lineRule="auto"/>
        <w:ind w:left="0" w:firstLine="0"/>
        <w:jc w:val="both"/>
        <w:rPr>
          <w:rFonts w:ascii="Arial Narrow" w:hAnsi="Arial Narrow"/>
          <w:color w:val="000000"/>
          <w:sz w:val="22"/>
          <w:u w:val="single"/>
        </w:rPr>
      </w:pPr>
      <w:r w:rsidRPr="007825E1">
        <w:rPr>
          <w:rFonts w:ascii="Arial Narrow" w:hAnsi="Arial Narrow"/>
          <w:color w:val="000000"/>
          <w:sz w:val="22"/>
          <w:u w:val="single"/>
        </w:rPr>
        <w:t xml:space="preserve">Применяемые формы первичных документов </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00"/>
          <w:sz w:val="22"/>
          <w:szCs w:val="22"/>
        </w:rPr>
      </w:pPr>
      <w:r w:rsidRPr="007825E1">
        <w:rPr>
          <w:rFonts w:ascii="Arial Narrow" w:hAnsi="Arial Narrow"/>
          <w:color w:val="000000"/>
          <w:sz w:val="22"/>
          <w:szCs w:val="22"/>
        </w:rPr>
        <w:t>Для оформления хозяй</w:t>
      </w:r>
      <w:r>
        <w:rPr>
          <w:rFonts w:ascii="Arial Narrow" w:hAnsi="Arial Narrow"/>
          <w:color w:val="000000"/>
          <w:sz w:val="22"/>
          <w:szCs w:val="22"/>
        </w:rPr>
        <w:t xml:space="preserve">ственных операций </w:t>
      </w:r>
      <w:r w:rsidRPr="007825E1">
        <w:rPr>
          <w:rFonts w:ascii="Arial Narrow" w:hAnsi="Arial Narrow"/>
          <w:color w:val="000000"/>
          <w:sz w:val="22"/>
          <w:szCs w:val="22"/>
        </w:rPr>
        <w:t>предусмотрены типовые (унифицированные) формы (Приложение №3), кроме того на предприятии разрабатываются внутренние формы первичных учетных документов (Приложение №4).</w:t>
      </w:r>
    </w:p>
    <w:p w:rsidR="000B6C2F" w:rsidRPr="007825E1" w:rsidRDefault="000B6C2F" w:rsidP="000B6C2F">
      <w:pPr>
        <w:spacing w:line="360" w:lineRule="auto"/>
        <w:jc w:val="both"/>
        <w:rPr>
          <w:rFonts w:ascii="Arial Narrow" w:hAnsi="Arial Narrow"/>
          <w:color w:val="000000"/>
          <w:sz w:val="22"/>
          <w:szCs w:val="22"/>
        </w:rPr>
      </w:pPr>
      <w:r w:rsidRPr="007825E1">
        <w:rPr>
          <w:rFonts w:ascii="Arial Narrow" w:hAnsi="Arial Narrow"/>
          <w:color w:val="000000"/>
          <w:sz w:val="22"/>
          <w:szCs w:val="22"/>
        </w:rPr>
        <w:t>Применяются формы бухгалтерской отчетности, приведенные в приложении к приказу Минфина РФ от 02.07.2010г. №66н «О формах бухгалтерской отчетности организаций».</w:t>
      </w:r>
    </w:p>
    <w:p w:rsidR="000B6C2F" w:rsidRPr="007825E1" w:rsidRDefault="000B6C2F" w:rsidP="000B6C2F">
      <w:pPr>
        <w:spacing w:line="360" w:lineRule="auto"/>
        <w:jc w:val="both"/>
        <w:rPr>
          <w:rFonts w:ascii="Arial Narrow" w:hAnsi="Arial Narrow"/>
          <w:color w:val="000000"/>
          <w:sz w:val="22"/>
          <w:szCs w:val="22"/>
        </w:rPr>
      </w:pPr>
      <w:r w:rsidRPr="007825E1">
        <w:rPr>
          <w:rFonts w:ascii="Arial Narrow" w:hAnsi="Arial Narrow"/>
          <w:color w:val="000000"/>
          <w:sz w:val="22"/>
          <w:szCs w:val="22"/>
        </w:rPr>
        <w:t xml:space="preserve"> </w:t>
      </w:r>
      <w:r w:rsidRPr="007825E1">
        <w:rPr>
          <w:rFonts w:ascii="Arial Narrow" w:hAnsi="Arial Narrow"/>
          <w:sz w:val="22"/>
          <w:szCs w:val="22"/>
        </w:rPr>
        <w:t xml:space="preserve">Для составления Сводной бухгалтерской отчетности Группы </w:t>
      </w:r>
      <w:r>
        <w:rPr>
          <w:rFonts w:ascii="Arial Narrow" w:hAnsi="Arial Narrow"/>
          <w:sz w:val="22"/>
          <w:szCs w:val="22"/>
        </w:rPr>
        <w:t xml:space="preserve">ОАО «Наука-Связь» используются </w:t>
      </w:r>
      <w:r w:rsidRPr="007825E1">
        <w:rPr>
          <w:rFonts w:ascii="Arial Narrow" w:hAnsi="Arial Narrow"/>
          <w:sz w:val="22"/>
          <w:szCs w:val="22"/>
        </w:rPr>
        <w:t>формы отчетности, разработанные на основани</w:t>
      </w:r>
      <w:r>
        <w:rPr>
          <w:rFonts w:ascii="Arial Narrow" w:hAnsi="Arial Narrow"/>
          <w:sz w:val="22"/>
          <w:szCs w:val="22"/>
        </w:rPr>
        <w:t xml:space="preserve">и ПБУ "Бухгалтерская отчетность </w:t>
      </w:r>
      <w:r w:rsidRPr="007825E1">
        <w:rPr>
          <w:rFonts w:ascii="Arial Narrow" w:hAnsi="Arial Narrow"/>
          <w:sz w:val="22"/>
          <w:szCs w:val="22"/>
        </w:rPr>
        <w:t>организации" (ПБУ 4/99), утвержденного Приказом Минфина 06.07.1999г</w:t>
      </w:r>
      <w:r>
        <w:rPr>
          <w:rFonts w:ascii="Arial Narrow" w:hAnsi="Arial Narrow"/>
          <w:sz w:val="22"/>
          <w:szCs w:val="22"/>
        </w:rPr>
        <w:t>. № 43н (ред. от 08.11.2010г.),</w:t>
      </w:r>
      <w:r w:rsidRPr="007825E1">
        <w:rPr>
          <w:rFonts w:ascii="Arial Narrow" w:hAnsi="Arial Narrow"/>
          <w:sz w:val="22"/>
          <w:szCs w:val="22"/>
        </w:rPr>
        <w:t xml:space="preserve"> и на основе типовых форм бухгалтерской отчетности, утвержденных Приказом Минфина РФ от 02.07.2010 №66н (в ред. </w:t>
      </w:r>
      <w:r w:rsidRPr="00604CB0">
        <w:rPr>
          <w:rFonts w:ascii="Arial Narrow" w:hAnsi="Arial Narrow"/>
          <w:sz w:val="22"/>
          <w:szCs w:val="22"/>
        </w:rPr>
        <w:t xml:space="preserve">от </w:t>
      </w:r>
      <w:r w:rsidR="00C72C09">
        <w:rPr>
          <w:rFonts w:ascii="Arial Narrow" w:eastAsiaTheme="minorHAnsi" w:hAnsi="Arial Narrow" w:cs="Arial Narrow"/>
          <w:lang w:eastAsia="en-US"/>
        </w:rPr>
        <w:t xml:space="preserve">06.04.2015 </w:t>
      </w:r>
      <w:hyperlink r:id="rId5" w:history="1">
        <w:r w:rsidR="00C72C09" w:rsidRPr="00C72C09">
          <w:rPr>
            <w:rFonts w:ascii="Arial Narrow" w:eastAsiaTheme="minorHAnsi" w:hAnsi="Arial Narrow" w:cs="Arial Narrow"/>
            <w:lang w:eastAsia="en-US"/>
          </w:rPr>
          <w:t xml:space="preserve">N 57н </w:t>
        </w:r>
      </w:hyperlink>
      <w:r w:rsidRPr="007825E1">
        <w:rPr>
          <w:rFonts w:ascii="Arial Narrow" w:hAnsi="Arial Narrow"/>
          <w:sz w:val="22"/>
          <w:szCs w:val="22"/>
        </w:rPr>
        <w:t>.)  в следующем составе:</w:t>
      </w:r>
    </w:p>
    <w:p w:rsidR="000B6C2F" w:rsidRPr="007825E1" w:rsidRDefault="000B6C2F" w:rsidP="000B6C2F">
      <w:pPr>
        <w:numPr>
          <w:ilvl w:val="0"/>
          <w:numId w:val="7"/>
        </w:numPr>
        <w:autoSpaceDE w:val="0"/>
        <w:spacing w:line="360" w:lineRule="auto"/>
        <w:jc w:val="both"/>
        <w:rPr>
          <w:rFonts w:ascii="Arial Narrow" w:hAnsi="Arial Narrow"/>
          <w:sz w:val="22"/>
          <w:szCs w:val="22"/>
        </w:rPr>
      </w:pPr>
      <w:r>
        <w:rPr>
          <w:rFonts w:ascii="Arial Narrow" w:hAnsi="Arial Narrow"/>
          <w:sz w:val="22"/>
          <w:szCs w:val="22"/>
        </w:rPr>
        <w:t>Б</w:t>
      </w:r>
      <w:r w:rsidRPr="007825E1">
        <w:rPr>
          <w:rFonts w:ascii="Arial Narrow" w:hAnsi="Arial Narrow"/>
          <w:sz w:val="22"/>
          <w:szCs w:val="22"/>
        </w:rPr>
        <w:t>ухгалтерский баланс.</w:t>
      </w:r>
    </w:p>
    <w:p w:rsidR="000B6C2F" w:rsidRPr="007825E1" w:rsidRDefault="000B6C2F" w:rsidP="000B6C2F">
      <w:pPr>
        <w:numPr>
          <w:ilvl w:val="0"/>
          <w:numId w:val="7"/>
        </w:numPr>
        <w:autoSpaceDE w:val="0"/>
        <w:spacing w:line="360" w:lineRule="auto"/>
        <w:jc w:val="both"/>
        <w:rPr>
          <w:rFonts w:ascii="Arial Narrow" w:hAnsi="Arial Narrow"/>
          <w:sz w:val="22"/>
          <w:szCs w:val="22"/>
        </w:rPr>
      </w:pPr>
      <w:r>
        <w:rPr>
          <w:rFonts w:ascii="Arial Narrow" w:hAnsi="Arial Narrow"/>
          <w:sz w:val="22"/>
          <w:szCs w:val="22"/>
        </w:rPr>
        <w:t>О</w:t>
      </w:r>
      <w:r w:rsidRPr="007825E1">
        <w:rPr>
          <w:rFonts w:ascii="Arial Narrow" w:hAnsi="Arial Narrow"/>
          <w:sz w:val="22"/>
          <w:szCs w:val="22"/>
        </w:rPr>
        <w:t xml:space="preserve">тчет о </w:t>
      </w:r>
      <w:r>
        <w:rPr>
          <w:rFonts w:ascii="Arial Narrow" w:hAnsi="Arial Narrow"/>
          <w:sz w:val="22"/>
          <w:szCs w:val="22"/>
        </w:rPr>
        <w:t>финансовых результатах</w:t>
      </w:r>
      <w:r w:rsidRPr="007825E1">
        <w:rPr>
          <w:rFonts w:ascii="Arial Narrow" w:hAnsi="Arial Narrow"/>
          <w:sz w:val="22"/>
          <w:szCs w:val="22"/>
        </w:rPr>
        <w:t>.</w:t>
      </w:r>
    </w:p>
    <w:p w:rsidR="000B6C2F" w:rsidRPr="007825E1" w:rsidRDefault="000B6C2F" w:rsidP="000B6C2F">
      <w:pPr>
        <w:numPr>
          <w:ilvl w:val="0"/>
          <w:numId w:val="7"/>
        </w:numPr>
        <w:autoSpaceDE w:val="0"/>
        <w:spacing w:line="360" w:lineRule="auto"/>
        <w:jc w:val="both"/>
        <w:rPr>
          <w:rFonts w:ascii="Arial Narrow" w:hAnsi="Arial Narrow"/>
          <w:sz w:val="22"/>
          <w:szCs w:val="22"/>
        </w:rPr>
      </w:pPr>
      <w:r>
        <w:rPr>
          <w:rFonts w:ascii="Arial Narrow" w:hAnsi="Arial Narrow"/>
          <w:sz w:val="22"/>
          <w:szCs w:val="22"/>
        </w:rPr>
        <w:t>О</w:t>
      </w:r>
      <w:r w:rsidRPr="007825E1">
        <w:rPr>
          <w:rFonts w:ascii="Arial Narrow" w:hAnsi="Arial Narrow"/>
          <w:sz w:val="22"/>
          <w:szCs w:val="22"/>
        </w:rPr>
        <w:t>тчет об изменениях капитала.</w:t>
      </w:r>
    </w:p>
    <w:p w:rsidR="000B6C2F" w:rsidRPr="007825E1" w:rsidRDefault="000B6C2F" w:rsidP="000B6C2F">
      <w:pPr>
        <w:numPr>
          <w:ilvl w:val="0"/>
          <w:numId w:val="7"/>
        </w:numPr>
        <w:autoSpaceDE w:val="0"/>
        <w:spacing w:line="360" w:lineRule="auto"/>
        <w:jc w:val="both"/>
        <w:rPr>
          <w:rFonts w:ascii="Arial Narrow" w:hAnsi="Arial Narrow"/>
          <w:sz w:val="22"/>
          <w:szCs w:val="22"/>
        </w:rPr>
      </w:pPr>
      <w:r>
        <w:rPr>
          <w:rFonts w:ascii="Arial Narrow" w:hAnsi="Arial Narrow"/>
          <w:sz w:val="22"/>
          <w:szCs w:val="22"/>
        </w:rPr>
        <w:t>О</w:t>
      </w:r>
      <w:r w:rsidRPr="007825E1">
        <w:rPr>
          <w:rFonts w:ascii="Arial Narrow" w:hAnsi="Arial Narrow"/>
          <w:sz w:val="22"/>
          <w:szCs w:val="22"/>
        </w:rPr>
        <w:t>тчет о движении денежных средств.</w:t>
      </w:r>
    </w:p>
    <w:p w:rsidR="000B6C2F" w:rsidRPr="007825E1" w:rsidRDefault="000B6C2F" w:rsidP="000B6C2F">
      <w:pPr>
        <w:numPr>
          <w:ilvl w:val="0"/>
          <w:numId w:val="7"/>
        </w:numPr>
        <w:autoSpaceDE w:val="0"/>
        <w:spacing w:line="360" w:lineRule="auto"/>
        <w:jc w:val="both"/>
        <w:rPr>
          <w:rFonts w:ascii="Arial Narrow" w:hAnsi="Arial Narrow"/>
          <w:sz w:val="22"/>
          <w:szCs w:val="22"/>
        </w:rPr>
      </w:pPr>
      <w:r w:rsidRPr="007825E1">
        <w:rPr>
          <w:rFonts w:ascii="Arial Narrow" w:hAnsi="Arial Narrow"/>
          <w:sz w:val="22"/>
          <w:szCs w:val="22"/>
        </w:rPr>
        <w:t>Пояснительная записка.</w:t>
      </w:r>
    </w:p>
    <w:p w:rsidR="000B6C2F" w:rsidRDefault="000B6C2F" w:rsidP="000B6C2F">
      <w:pPr>
        <w:spacing w:line="360" w:lineRule="auto"/>
        <w:jc w:val="both"/>
        <w:rPr>
          <w:rFonts w:ascii="Arial Narrow" w:hAnsi="Arial Narrow"/>
          <w:color w:val="000000"/>
          <w:sz w:val="22"/>
          <w:szCs w:val="22"/>
        </w:rPr>
      </w:pPr>
      <w:r w:rsidRPr="007825E1">
        <w:rPr>
          <w:rFonts w:ascii="Arial Narrow" w:hAnsi="Arial Narrow"/>
          <w:color w:val="000000"/>
          <w:sz w:val="22"/>
          <w:szCs w:val="22"/>
        </w:rPr>
        <w:t>Показатели бухгалтерской отчетности выражены в тыс.</w:t>
      </w:r>
      <w:r>
        <w:rPr>
          <w:rFonts w:ascii="Arial Narrow" w:hAnsi="Arial Narrow"/>
          <w:color w:val="000000"/>
          <w:sz w:val="22"/>
          <w:szCs w:val="22"/>
        </w:rPr>
        <w:t xml:space="preserve"> </w:t>
      </w:r>
      <w:r w:rsidRPr="007825E1">
        <w:rPr>
          <w:rFonts w:ascii="Arial Narrow" w:hAnsi="Arial Narrow"/>
          <w:color w:val="000000"/>
          <w:sz w:val="22"/>
          <w:szCs w:val="22"/>
        </w:rPr>
        <w:t>руб.</w:t>
      </w:r>
    </w:p>
    <w:p w:rsidR="00C72C09" w:rsidRDefault="00C72C09" w:rsidP="000B6C2F">
      <w:pPr>
        <w:spacing w:line="360" w:lineRule="auto"/>
        <w:jc w:val="both"/>
        <w:rPr>
          <w:rFonts w:ascii="Arial Narrow" w:hAnsi="Arial Narrow"/>
          <w:color w:val="000000"/>
          <w:sz w:val="22"/>
          <w:szCs w:val="22"/>
        </w:rPr>
      </w:pPr>
    </w:p>
    <w:p w:rsidR="000B6C2F" w:rsidRPr="007825E1" w:rsidRDefault="000B6C2F" w:rsidP="000B6C2F">
      <w:pPr>
        <w:numPr>
          <w:ilvl w:val="0"/>
          <w:numId w:val="2"/>
        </w:numPr>
        <w:tabs>
          <w:tab w:val="clear" w:pos="720"/>
          <w:tab w:val="num" w:pos="435"/>
          <w:tab w:val="left" w:pos="540"/>
        </w:tabs>
        <w:spacing w:line="360" w:lineRule="auto"/>
        <w:ind w:left="0" w:firstLine="0"/>
        <w:jc w:val="both"/>
        <w:rPr>
          <w:rFonts w:ascii="Arial Narrow" w:hAnsi="Arial Narrow"/>
          <w:color w:val="000000"/>
          <w:sz w:val="22"/>
          <w:u w:val="single"/>
        </w:rPr>
      </w:pPr>
      <w:r w:rsidRPr="007825E1">
        <w:rPr>
          <w:rFonts w:ascii="Arial Narrow" w:hAnsi="Arial Narrow"/>
          <w:color w:val="000000"/>
          <w:sz w:val="22"/>
          <w:u w:val="single"/>
        </w:rPr>
        <w:t xml:space="preserve">Перечень лиц, имеющих право подписи первичных учетных документов </w:t>
      </w:r>
    </w:p>
    <w:p w:rsidR="000B6C2F" w:rsidRPr="007825E1" w:rsidRDefault="000B6C2F" w:rsidP="000B6C2F">
      <w:pPr>
        <w:tabs>
          <w:tab w:val="left" w:pos="540"/>
        </w:tabs>
        <w:spacing w:after="120" w:line="360" w:lineRule="auto"/>
        <w:jc w:val="both"/>
        <w:rPr>
          <w:rFonts w:ascii="Arial Narrow" w:hAnsi="Arial Narrow"/>
        </w:rPr>
      </w:pPr>
      <w:r w:rsidRPr="007825E1">
        <w:rPr>
          <w:rFonts w:ascii="Arial Narrow" w:hAnsi="Arial Narrow"/>
        </w:rPr>
        <w:t>Перечень лиц, имеющих право подписи первичных учетных документов, утверждается приказом по предприятию.</w:t>
      </w:r>
    </w:p>
    <w:p w:rsidR="000B6C2F" w:rsidRPr="007825E1" w:rsidRDefault="000B6C2F" w:rsidP="000B6C2F">
      <w:pPr>
        <w:numPr>
          <w:ilvl w:val="0"/>
          <w:numId w:val="2"/>
        </w:numPr>
        <w:tabs>
          <w:tab w:val="clear" w:pos="720"/>
          <w:tab w:val="num" w:pos="435"/>
          <w:tab w:val="left" w:pos="540"/>
        </w:tabs>
        <w:spacing w:line="360" w:lineRule="auto"/>
        <w:ind w:left="0" w:firstLine="0"/>
        <w:jc w:val="both"/>
        <w:rPr>
          <w:rFonts w:ascii="Arial Narrow" w:hAnsi="Arial Narrow"/>
        </w:rPr>
      </w:pPr>
      <w:r w:rsidRPr="007825E1">
        <w:rPr>
          <w:rFonts w:ascii="Arial Narrow" w:hAnsi="Arial Narrow"/>
          <w:u w:val="single"/>
        </w:rPr>
        <w:lastRenderedPageBreak/>
        <w:t xml:space="preserve">Выбор формы бухгалтерского учета и технологии обработки учетной информации </w:t>
      </w:r>
      <w:r w:rsidRPr="007825E1">
        <w:rPr>
          <w:rFonts w:ascii="Arial Narrow" w:hAnsi="Arial Narrow"/>
        </w:rPr>
        <w:t>(п.8, п.19 Положения по ведению бухгалтерского учета)</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Default="000B6C2F" w:rsidP="000B6C2F">
      <w:pPr>
        <w:tabs>
          <w:tab w:val="left" w:pos="540"/>
        </w:tabs>
        <w:autoSpaceDE w:val="0"/>
        <w:spacing w:line="360" w:lineRule="auto"/>
        <w:jc w:val="both"/>
        <w:rPr>
          <w:rFonts w:ascii="Arial Narrow" w:hAnsi="Arial Narrow"/>
          <w:color w:val="000000"/>
          <w:sz w:val="22"/>
        </w:rPr>
      </w:pPr>
      <w:r w:rsidRPr="007825E1">
        <w:rPr>
          <w:rFonts w:ascii="Arial Narrow" w:hAnsi="Arial Narrow"/>
          <w:color w:val="000000"/>
          <w:sz w:val="22"/>
          <w:szCs w:val="22"/>
        </w:rPr>
        <w:t xml:space="preserve">Бухгалтерский учет ведется в электронном виде с использованием программы автоматизации бухгалтерского учета «1С: Предприятие 8». </w:t>
      </w:r>
      <w:r w:rsidRPr="007825E1">
        <w:rPr>
          <w:rFonts w:ascii="Arial Narrow" w:hAnsi="Arial Narrow"/>
          <w:color w:val="000000"/>
          <w:sz w:val="22"/>
        </w:rPr>
        <w:t xml:space="preserve">Регистры синтетического и аналитического учета не формализованы, размещаются на </w:t>
      </w:r>
    </w:p>
    <w:p w:rsidR="000B6C2F" w:rsidRPr="007825E1" w:rsidRDefault="000B6C2F" w:rsidP="000B6C2F">
      <w:pPr>
        <w:tabs>
          <w:tab w:val="left" w:pos="540"/>
        </w:tabs>
        <w:autoSpaceDE w:val="0"/>
        <w:spacing w:line="360" w:lineRule="auto"/>
        <w:jc w:val="both"/>
        <w:rPr>
          <w:rFonts w:ascii="Arial Narrow" w:hAnsi="Arial Narrow"/>
          <w:color w:val="000000"/>
          <w:sz w:val="22"/>
        </w:rPr>
      </w:pPr>
      <w:r w:rsidRPr="007825E1">
        <w:rPr>
          <w:rFonts w:ascii="Arial Narrow" w:hAnsi="Arial Narrow"/>
          <w:color w:val="000000"/>
          <w:sz w:val="22"/>
        </w:rPr>
        <w:t>машинных носителях информации. Предусмотрена возможность их вывода на бумажные носители информации. Форма вывода зависит от применяемого программного продукта и требуемого вида систематизации.</w:t>
      </w:r>
    </w:p>
    <w:p w:rsidR="000B6C2F" w:rsidRPr="007825E1" w:rsidRDefault="000B6C2F" w:rsidP="000B6C2F">
      <w:pPr>
        <w:tabs>
          <w:tab w:val="left" w:pos="540"/>
        </w:tabs>
        <w:autoSpaceDE w:val="0"/>
        <w:spacing w:line="360" w:lineRule="auto"/>
        <w:jc w:val="both"/>
        <w:rPr>
          <w:rFonts w:ascii="Arial Narrow" w:hAnsi="Arial Narrow"/>
          <w:sz w:val="22"/>
          <w:szCs w:val="22"/>
        </w:rPr>
      </w:pPr>
    </w:p>
    <w:p w:rsidR="000B6C2F" w:rsidRPr="007825E1" w:rsidRDefault="000B6C2F" w:rsidP="000B6C2F">
      <w:pPr>
        <w:numPr>
          <w:ilvl w:val="0"/>
          <w:numId w:val="2"/>
        </w:numPr>
        <w:tabs>
          <w:tab w:val="clear" w:pos="720"/>
          <w:tab w:val="num" w:pos="435"/>
          <w:tab w:val="left" w:pos="540"/>
        </w:tabs>
        <w:spacing w:line="360" w:lineRule="auto"/>
        <w:ind w:left="0" w:firstLine="0"/>
        <w:jc w:val="both"/>
        <w:rPr>
          <w:rFonts w:ascii="Arial Narrow" w:hAnsi="Arial Narrow"/>
          <w:color w:val="000000"/>
          <w:sz w:val="22"/>
        </w:rPr>
      </w:pPr>
      <w:r w:rsidRPr="007825E1">
        <w:rPr>
          <w:rFonts w:ascii="Arial Narrow" w:hAnsi="Arial Narrow"/>
          <w:color w:val="000000"/>
          <w:sz w:val="22"/>
          <w:u w:val="single"/>
        </w:rPr>
        <w:t>Разработка номенклатуры учета материально-производственных запасов</w:t>
      </w:r>
      <w:r w:rsidRPr="007825E1">
        <w:rPr>
          <w:rFonts w:ascii="Arial Narrow" w:hAnsi="Arial Narrow"/>
          <w:color w:val="000000"/>
          <w:sz w:val="22"/>
        </w:rPr>
        <w:t xml:space="preserve"> (ПБУ 5/01)</w:t>
      </w:r>
    </w:p>
    <w:p w:rsidR="000B6C2F" w:rsidRPr="007825E1" w:rsidRDefault="000B6C2F" w:rsidP="000B6C2F">
      <w:pPr>
        <w:tabs>
          <w:tab w:val="left" w:pos="540"/>
        </w:tabs>
        <w:spacing w:line="360" w:lineRule="auto"/>
        <w:jc w:val="both"/>
        <w:rPr>
          <w:rFonts w:ascii="Arial Narrow" w:hAnsi="Arial Narrow"/>
          <w:color w:val="000000"/>
          <w:sz w:val="22"/>
          <w:u w:val="single"/>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 xml:space="preserve">На предприятии разрабатывается номенклатура учета материально-производственных запасов в разрезе наименований и (или) однородных групп (видов) для последующей организации учета. </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numPr>
          <w:ilvl w:val="0"/>
          <w:numId w:val="2"/>
        </w:numPr>
        <w:tabs>
          <w:tab w:val="clear" w:pos="720"/>
          <w:tab w:val="num" w:pos="435"/>
          <w:tab w:val="left" w:pos="540"/>
        </w:tabs>
        <w:spacing w:line="360" w:lineRule="auto"/>
        <w:ind w:left="0" w:firstLine="0"/>
        <w:jc w:val="both"/>
        <w:rPr>
          <w:rFonts w:ascii="Arial Narrow" w:hAnsi="Arial Narrow"/>
          <w:color w:val="000000"/>
          <w:sz w:val="22"/>
        </w:rPr>
      </w:pPr>
      <w:r w:rsidRPr="007825E1">
        <w:rPr>
          <w:rFonts w:ascii="Arial Narrow" w:hAnsi="Arial Narrow"/>
          <w:color w:val="000000"/>
          <w:sz w:val="22"/>
          <w:u w:val="single"/>
        </w:rPr>
        <w:t xml:space="preserve">Порядок проведения инвентаризации имущества и обязательств </w:t>
      </w:r>
      <w:r>
        <w:rPr>
          <w:rFonts w:ascii="Arial Narrow" w:hAnsi="Arial Narrow"/>
          <w:color w:val="000000"/>
          <w:sz w:val="22"/>
        </w:rPr>
        <w:t>(</w:t>
      </w:r>
      <w:r w:rsidRPr="007825E1">
        <w:rPr>
          <w:rFonts w:ascii="Arial Narrow" w:hAnsi="Arial Narrow"/>
          <w:color w:val="000000"/>
          <w:sz w:val="22"/>
        </w:rPr>
        <w:t>ст.</w:t>
      </w:r>
      <w:r>
        <w:rPr>
          <w:rFonts w:ascii="Arial Narrow" w:hAnsi="Arial Narrow"/>
          <w:color w:val="000000"/>
          <w:sz w:val="22"/>
        </w:rPr>
        <w:t>11</w:t>
      </w:r>
      <w:r w:rsidRPr="007825E1">
        <w:rPr>
          <w:rFonts w:ascii="Arial Narrow" w:hAnsi="Arial Narrow"/>
          <w:color w:val="000000"/>
          <w:sz w:val="22"/>
        </w:rPr>
        <w:t xml:space="preserve"> Закона о бухгалтерском учете)</w:t>
      </w:r>
    </w:p>
    <w:p w:rsidR="000B6C2F" w:rsidRPr="007825E1" w:rsidRDefault="000B6C2F" w:rsidP="000B6C2F">
      <w:pPr>
        <w:tabs>
          <w:tab w:val="left" w:pos="540"/>
        </w:tabs>
        <w:spacing w:line="360" w:lineRule="auto"/>
        <w:jc w:val="both"/>
        <w:rPr>
          <w:rFonts w:ascii="Arial Narrow" w:hAnsi="Arial Narrow"/>
          <w:color w:val="000000"/>
          <w:sz w:val="22"/>
          <w:u w:val="single"/>
        </w:rPr>
      </w:pP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Инвентаризация имущества и обязательств проводится 1 раз в год перед составлением годовой бухгалтерской отчетности. Для проведения инвентаризации в организации создается инвентаризационная комиссия, персональный состав которой утверждается Приказом руководителя организации.</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 xml:space="preserve">7. </w:t>
      </w:r>
      <w:r w:rsidRPr="007825E1">
        <w:rPr>
          <w:rFonts w:ascii="Arial Narrow" w:hAnsi="Arial Narrow"/>
          <w:color w:val="000000"/>
          <w:sz w:val="22"/>
          <w:u w:val="single"/>
        </w:rPr>
        <w:t>Порядок выдачи денежных средств сотрудникам под отчет</w:t>
      </w:r>
      <w:r w:rsidRPr="007825E1">
        <w:rPr>
          <w:rFonts w:ascii="Arial Narrow" w:hAnsi="Arial Narrow"/>
          <w:color w:val="000000"/>
          <w:sz w:val="22"/>
        </w:rPr>
        <w:t xml:space="preserve"> (Порядок ведения кассовых операций) </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suppressAutoHyphens w:val="0"/>
        <w:autoSpaceDE w:val="0"/>
        <w:autoSpaceDN w:val="0"/>
        <w:adjustRightInd w:val="0"/>
        <w:spacing w:line="360" w:lineRule="auto"/>
        <w:ind w:firstLine="144"/>
        <w:jc w:val="both"/>
        <w:rPr>
          <w:rFonts w:ascii="Arial Narrow" w:hAnsi="Arial Narrow"/>
          <w:sz w:val="22"/>
          <w:szCs w:val="22"/>
        </w:rPr>
      </w:pPr>
      <w:r w:rsidRPr="007825E1">
        <w:rPr>
          <w:rFonts w:ascii="Arial Narrow" w:hAnsi="Arial Narrow"/>
          <w:sz w:val="22"/>
          <w:szCs w:val="22"/>
        </w:rPr>
        <w:tab/>
        <w:t xml:space="preserve">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 Порядок выдачи наличных денежных средств под отчет и оформление отчетов по их использованию определяется Главой 4 </w:t>
      </w:r>
      <w:r w:rsidRPr="007825E1">
        <w:rPr>
          <w:rFonts w:ascii="Arial Narrow" w:hAnsi="Arial Narrow" w:cs="Cambria"/>
          <w:sz w:val="22"/>
          <w:szCs w:val="22"/>
          <w:lang w:eastAsia="ru-RU"/>
        </w:rPr>
        <w:t>"Положения о порядке ведения кассовых операций с банкнотами и монетой Банка России на территории Российской Федерации" (утв. Банком России 12.10.2011 N 373-П)</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 xml:space="preserve">8. </w:t>
      </w:r>
      <w:r w:rsidRPr="007825E1">
        <w:rPr>
          <w:rFonts w:ascii="Arial Narrow" w:hAnsi="Arial Narrow"/>
          <w:color w:val="000000"/>
          <w:sz w:val="22"/>
          <w:u w:val="single"/>
        </w:rPr>
        <w:t>Электронный вид журнала счетов-фактур</w:t>
      </w:r>
      <w:r w:rsidRPr="007825E1">
        <w:rPr>
          <w:rFonts w:ascii="Arial Narrow" w:hAnsi="Arial Narrow"/>
          <w:color w:val="000000"/>
          <w:sz w:val="22"/>
        </w:rPr>
        <w:t>.</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sz w:val="22"/>
        </w:rPr>
      </w:pPr>
      <w:r w:rsidRPr="007825E1">
        <w:rPr>
          <w:rFonts w:ascii="Arial Narrow" w:hAnsi="Arial Narrow"/>
          <w:sz w:val="22"/>
        </w:rPr>
        <w:t xml:space="preserve">     Журнал учета выданных и полученных счетов-фактур ведется в электронном виде в бухгалтерской программе «1</w:t>
      </w:r>
      <w:proofErr w:type="gramStart"/>
      <w:r w:rsidRPr="007825E1">
        <w:rPr>
          <w:rFonts w:ascii="Arial Narrow" w:hAnsi="Arial Narrow"/>
          <w:sz w:val="22"/>
        </w:rPr>
        <w:t>С:Предприятие</w:t>
      </w:r>
      <w:proofErr w:type="gramEnd"/>
      <w:r w:rsidRPr="007825E1">
        <w:rPr>
          <w:rFonts w:ascii="Arial Narrow" w:hAnsi="Arial Narrow"/>
          <w:sz w:val="22"/>
        </w:rPr>
        <w:t xml:space="preserve"> 8».</w:t>
      </w:r>
    </w:p>
    <w:p w:rsidR="000B6C2F" w:rsidRPr="007825E1" w:rsidRDefault="000B6C2F" w:rsidP="000B6C2F">
      <w:pPr>
        <w:keepNext/>
        <w:numPr>
          <w:ilvl w:val="0"/>
          <w:numId w:val="1"/>
        </w:numPr>
        <w:tabs>
          <w:tab w:val="clear" w:pos="432"/>
          <w:tab w:val="num" w:pos="0"/>
          <w:tab w:val="left" w:pos="540"/>
        </w:tabs>
        <w:spacing w:before="240" w:after="60" w:line="360" w:lineRule="auto"/>
        <w:jc w:val="both"/>
        <w:outlineLvl w:val="0"/>
        <w:rPr>
          <w:rFonts w:ascii="Arial Narrow" w:hAnsi="Arial Narrow"/>
          <w:bCs/>
          <w:kern w:val="1"/>
          <w:sz w:val="22"/>
          <w:szCs w:val="22"/>
          <w:u w:val="single"/>
        </w:rPr>
      </w:pPr>
      <w:r w:rsidRPr="007825E1">
        <w:rPr>
          <w:rFonts w:ascii="Arial Narrow" w:hAnsi="Arial Narrow"/>
          <w:bCs/>
          <w:kern w:val="1"/>
          <w:sz w:val="22"/>
          <w:szCs w:val="32"/>
        </w:rPr>
        <w:t xml:space="preserve">9. </w:t>
      </w:r>
      <w:bookmarkStart w:id="1" w:name="sub_1400"/>
      <w:r w:rsidRPr="007825E1">
        <w:rPr>
          <w:rFonts w:ascii="Arial Narrow" w:hAnsi="Arial Narrow"/>
          <w:bCs/>
          <w:kern w:val="1"/>
          <w:sz w:val="22"/>
          <w:szCs w:val="32"/>
        </w:rPr>
        <w:t xml:space="preserve"> </w:t>
      </w:r>
      <w:r w:rsidRPr="007825E1">
        <w:rPr>
          <w:rFonts w:ascii="Arial Narrow" w:hAnsi="Arial Narrow"/>
          <w:bCs/>
          <w:kern w:val="1"/>
          <w:sz w:val="22"/>
          <w:szCs w:val="22"/>
          <w:u w:val="single"/>
        </w:rPr>
        <w:t>Изменение учетной политики</w:t>
      </w:r>
    </w:p>
    <w:bookmarkEnd w:id="1"/>
    <w:p w:rsidR="000B6C2F" w:rsidRPr="007825E1" w:rsidRDefault="000B6C2F" w:rsidP="000B6C2F">
      <w:pPr>
        <w:tabs>
          <w:tab w:val="left" w:pos="540"/>
        </w:tabs>
        <w:spacing w:line="360" w:lineRule="auto"/>
        <w:jc w:val="both"/>
        <w:rPr>
          <w:rFonts w:ascii="Arial Narrow" w:hAnsi="Arial Narrow"/>
        </w:rPr>
      </w:pPr>
    </w:p>
    <w:p w:rsidR="000B6C2F" w:rsidRPr="007825E1" w:rsidRDefault="000B6C2F" w:rsidP="000B6C2F">
      <w:pPr>
        <w:tabs>
          <w:tab w:val="left" w:pos="540"/>
        </w:tabs>
        <w:spacing w:line="360" w:lineRule="auto"/>
        <w:jc w:val="both"/>
        <w:rPr>
          <w:rFonts w:ascii="Arial Narrow" w:hAnsi="Arial Narrow"/>
        </w:rPr>
      </w:pPr>
      <w:r w:rsidRPr="007825E1">
        <w:rPr>
          <w:rFonts w:ascii="Arial Narrow" w:hAnsi="Arial Narrow"/>
        </w:rPr>
        <w:t xml:space="preserve">      Учетная политика организации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w:t>
      </w:r>
      <w:r w:rsidRPr="007825E1">
        <w:rPr>
          <w:rFonts w:ascii="Arial Narrow" w:hAnsi="Arial Narrow"/>
        </w:rPr>
        <w:lastRenderedPageBreak/>
        <w:t>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организации.</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FF"/>
          <w:sz w:val="22"/>
        </w:rPr>
      </w:pPr>
    </w:p>
    <w:p w:rsidR="000B6C2F" w:rsidRPr="007825E1" w:rsidRDefault="000B6C2F" w:rsidP="000B6C2F">
      <w:pPr>
        <w:tabs>
          <w:tab w:val="left" w:pos="540"/>
          <w:tab w:val="left" w:pos="720"/>
        </w:tabs>
        <w:spacing w:line="360" w:lineRule="auto"/>
        <w:jc w:val="both"/>
        <w:rPr>
          <w:rFonts w:ascii="Arial Narrow" w:hAnsi="Arial Narrow"/>
          <w:b/>
          <w:color w:val="000000"/>
          <w:sz w:val="22"/>
        </w:rPr>
      </w:pPr>
      <w:r w:rsidRPr="007825E1">
        <w:rPr>
          <w:rFonts w:ascii="Arial Narrow" w:hAnsi="Arial Narrow"/>
          <w:b/>
          <w:color w:val="000000"/>
          <w:sz w:val="22"/>
        </w:rPr>
        <w:t>Раздел 2. Положение об учетной политике для целей бухгалтерского учета</w:t>
      </w:r>
    </w:p>
    <w:p w:rsidR="000B6C2F" w:rsidRPr="007825E1" w:rsidRDefault="000B6C2F" w:rsidP="000B6C2F">
      <w:pPr>
        <w:tabs>
          <w:tab w:val="left" w:pos="540"/>
        </w:tabs>
        <w:spacing w:line="360" w:lineRule="auto"/>
        <w:jc w:val="both"/>
        <w:rPr>
          <w:rFonts w:ascii="Arial Narrow" w:hAnsi="Arial Narrow"/>
          <w:b/>
          <w:color w:val="000000"/>
          <w:sz w:val="22"/>
        </w:rPr>
      </w:pPr>
    </w:p>
    <w:p w:rsidR="000B6C2F" w:rsidRPr="007825E1" w:rsidRDefault="000B6C2F" w:rsidP="000B6C2F">
      <w:pPr>
        <w:numPr>
          <w:ilvl w:val="0"/>
          <w:numId w:val="6"/>
        </w:numPr>
        <w:tabs>
          <w:tab w:val="left" w:pos="180"/>
          <w:tab w:val="left" w:pos="540"/>
        </w:tabs>
        <w:spacing w:line="360" w:lineRule="auto"/>
        <w:ind w:left="0" w:firstLine="0"/>
        <w:jc w:val="both"/>
        <w:rPr>
          <w:rFonts w:ascii="Arial Narrow" w:hAnsi="Arial Narrow"/>
          <w:color w:val="000000"/>
          <w:sz w:val="22"/>
          <w:u w:val="single"/>
        </w:rPr>
      </w:pPr>
      <w:r w:rsidRPr="007825E1">
        <w:rPr>
          <w:rFonts w:ascii="Arial Narrow" w:hAnsi="Arial Narrow"/>
          <w:color w:val="000000"/>
          <w:sz w:val="22"/>
        </w:rPr>
        <w:t xml:space="preserve">  </w:t>
      </w:r>
      <w:r w:rsidRPr="007825E1">
        <w:rPr>
          <w:rFonts w:ascii="Arial Narrow" w:hAnsi="Arial Narrow"/>
          <w:color w:val="000000"/>
          <w:sz w:val="22"/>
          <w:u w:val="single"/>
        </w:rPr>
        <w:t xml:space="preserve">Выбор метода определения выручки от реализации продукции (работ, услуг) </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Выручка от реализации продукции (работ, услуг), реализации основных средств и прочих активов определяется по мере отгрузки продукции (работ, услуг) (перехода права собственности на товары, работы, услуги).</w:t>
      </w:r>
    </w:p>
    <w:p w:rsidR="000B6C2F" w:rsidRPr="007825E1" w:rsidRDefault="000B6C2F" w:rsidP="000B6C2F">
      <w:pPr>
        <w:keepNext/>
        <w:numPr>
          <w:ilvl w:val="0"/>
          <w:numId w:val="1"/>
        </w:numPr>
        <w:tabs>
          <w:tab w:val="clear" w:pos="432"/>
          <w:tab w:val="num" w:pos="0"/>
          <w:tab w:val="left" w:pos="540"/>
        </w:tabs>
        <w:spacing w:before="240" w:after="60" w:line="360" w:lineRule="auto"/>
        <w:jc w:val="both"/>
        <w:outlineLvl w:val="0"/>
        <w:rPr>
          <w:rFonts w:ascii="Arial Narrow" w:hAnsi="Arial Narrow"/>
          <w:bCs/>
          <w:kern w:val="1"/>
          <w:sz w:val="22"/>
          <w:szCs w:val="22"/>
        </w:rPr>
      </w:pPr>
      <w:r w:rsidRPr="007825E1">
        <w:rPr>
          <w:rFonts w:ascii="Arial Narrow" w:hAnsi="Arial Narrow"/>
          <w:bCs/>
          <w:kern w:val="1"/>
          <w:sz w:val="22"/>
          <w:szCs w:val="22"/>
        </w:rPr>
        <w:t xml:space="preserve">2.  </w:t>
      </w:r>
      <w:r w:rsidRPr="007825E1">
        <w:rPr>
          <w:rFonts w:ascii="Arial Narrow" w:hAnsi="Arial Narrow"/>
          <w:bCs/>
          <w:kern w:val="1"/>
          <w:sz w:val="22"/>
          <w:szCs w:val="22"/>
          <w:u w:val="single"/>
        </w:rPr>
        <w:t>Порядок учета основных средств</w:t>
      </w:r>
      <w:r w:rsidRPr="007825E1">
        <w:rPr>
          <w:rFonts w:ascii="Arial Narrow" w:hAnsi="Arial Narrow"/>
          <w:bCs/>
          <w:kern w:val="1"/>
          <w:sz w:val="22"/>
          <w:szCs w:val="22"/>
        </w:rPr>
        <w:t xml:space="preserve"> (Приказ Минфина РФ от 13 октября 2003 г. N 91н "Об утверждении Методических указаний по бухгалтерскому учету основных средств")</w:t>
      </w:r>
    </w:p>
    <w:p w:rsidR="000B6C2F" w:rsidRPr="007825E1" w:rsidRDefault="000B6C2F" w:rsidP="000B6C2F">
      <w:pPr>
        <w:tabs>
          <w:tab w:val="left" w:pos="540"/>
        </w:tabs>
        <w:spacing w:line="360" w:lineRule="auto"/>
        <w:jc w:val="both"/>
        <w:rPr>
          <w:rFonts w:ascii="Arial Narrow" w:hAnsi="Arial Narrow"/>
        </w:rPr>
      </w:pPr>
    </w:p>
    <w:p w:rsidR="000B6C2F" w:rsidRPr="007825E1" w:rsidRDefault="000B6C2F" w:rsidP="000B6C2F">
      <w:pPr>
        <w:tabs>
          <w:tab w:val="left" w:pos="540"/>
        </w:tabs>
        <w:spacing w:line="360" w:lineRule="auto"/>
        <w:jc w:val="both"/>
        <w:rPr>
          <w:rFonts w:ascii="Arial Narrow" w:hAnsi="Arial Narrow"/>
          <w:sz w:val="22"/>
          <w:szCs w:val="22"/>
        </w:rPr>
      </w:pPr>
      <w:r w:rsidRPr="0059679C">
        <w:rPr>
          <w:rFonts w:ascii="Arial Narrow" w:hAnsi="Arial Narrow"/>
          <w:sz w:val="22"/>
          <w:szCs w:val="22"/>
        </w:rPr>
        <w:t>Единицей бухгалтерского учета основных средств является инвентарный объект. К</w:t>
      </w:r>
      <w:r w:rsidRPr="007825E1">
        <w:rPr>
          <w:rFonts w:ascii="Arial Narrow" w:hAnsi="Arial Narrow"/>
          <w:sz w:val="22"/>
          <w:szCs w:val="22"/>
        </w:rPr>
        <w:t>аждому инвентарному объекту основных средств присваивается при принятии их к бухгалтерскому учету соответствующий инвентарный номер. Учет основных средств по объектам ведется с использованием инвентарных карточек, которые открываются на каждый инвентарный объект и ведутся в электронном виде.</w:t>
      </w: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Ко вновь приобретенным основным средствам применяется Классификация основных средств, включаемых в амортизационные группы, утвержденная Постановлением Правительства РФ "О Классификации основных средств, включаемых в амортизационные группы" от 1 января 2002 года N 1.</w:t>
      </w: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В качестве первичных учетных документов по у</w:t>
      </w:r>
      <w:r>
        <w:rPr>
          <w:rFonts w:ascii="Arial Narrow" w:hAnsi="Arial Narrow"/>
          <w:sz w:val="22"/>
          <w:szCs w:val="22"/>
        </w:rPr>
        <w:t xml:space="preserve">чету движения основных средств </w:t>
      </w:r>
      <w:r w:rsidRPr="007825E1">
        <w:rPr>
          <w:rFonts w:ascii="Arial Narrow" w:hAnsi="Arial Narrow"/>
          <w:sz w:val="22"/>
          <w:szCs w:val="22"/>
        </w:rPr>
        <w:t>применяются унифицированные первичные документы, утвержденные постановлением Государственного комитета по статистике Российской Федерации от 21 января 2003 г. N 7 "Об утверждении унифицированных форм первичной учетной документации по учету основных средств".</w:t>
      </w: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Переоценка первоначальной стоимости основных средств не производится.</w:t>
      </w: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Затраты по ремонту основных средств относятся на изд</w:t>
      </w:r>
      <w:r>
        <w:rPr>
          <w:rFonts w:ascii="Arial Narrow" w:hAnsi="Arial Narrow"/>
          <w:sz w:val="22"/>
          <w:szCs w:val="22"/>
        </w:rPr>
        <w:t xml:space="preserve">ержки производства и обращения </w:t>
      </w:r>
      <w:r w:rsidRPr="007825E1">
        <w:rPr>
          <w:rFonts w:ascii="Arial Narrow" w:hAnsi="Arial Narrow"/>
          <w:sz w:val="22"/>
          <w:szCs w:val="22"/>
        </w:rPr>
        <w:t>отчетного периода.</w:t>
      </w:r>
    </w:p>
    <w:p w:rsidR="00224A16" w:rsidRDefault="00224A16"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 xml:space="preserve">3.   </w:t>
      </w:r>
      <w:r w:rsidRPr="007825E1">
        <w:rPr>
          <w:rFonts w:ascii="Arial Narrow" w:hAnsi="Arial Narrow"/>
          <w:color w:val="000000"/>
          <w:sz w:val="22"/>
          <w:u w:val="single"/>
        </w:rPr>
        <w:t>Порядок начисления амортизации основных средств</w:t>
      </w:r>
      <w:r w:rsidRPr="007825E1">
        <w:rPr>
          <w:rFonts w:ascii="Arial Narrow" w:hAnsi="Arial Narrow"/>
          <w:color w:val="000000"/>
          <w:sz w:val="22"/>
        </w:rPr>
        <w:t>. (ПБУ 6/01 п.18</w:t>
      </w:r>
      <w:r w:rsidRPr="007825E1">
        <w:rPr>
          <w:rFonts w:ascii="Arial Narrow" w:hAnsi="Arial Narrow"/>
          <w:color w:val="000000"/>
        </w:rPr>
        <w:t xml:space="preserve">, </w:t>
      </w:r>
      <w:r w:rsidRPr="007825E1">
        <w:rPr>
          <w:rFonts w:ascii="Arial Narrow" w:hAnsi="Arial Narrow"/>
          <w:color w:val="000000"/>
          <w:sz w:val="22"/>
        </w:rPr>
        <w:t>Письмо Минфина РФ от 27 декабря 2001 г. N 16-00-14/573)</w:t>
      </w:r>
    </w:p>
    <w:p w:rsidR="000B6C2F" w:rsidRPr="007825E1" w:rsidRDefault="000B6C2F" w:rsidP="000B6C2F">
      <w:pPr>
        <w:tabs>
          <w:tab w:val="left" w:pos="540"/>
        </w:tabs>
        <w:spacing w:line="360" w:lineRule="auto"/>
        <w:jc w:val="both"/>
        <w:rPr>
          <w:rFonts w:ascii="Arial Narrow" w:hAnsi="Arial Narrow"/>
          <w:color w:val="000000"/>
          <w:sz w:val="22"/>
          <w:u w:val="single"/>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Начисление амортизации для целей бухгалтерского учета производится линейным способом.</w:t>
      </w:r>
    </w:p>
    <w:p w:rsidR="0059679C" w:rsidRPr="007825E1" w:rsidRDefault="0059679C" w:rsidP="0059679C">
      <w:pPr>
        <w:tabs>
          <w:tab w:val="left" w:pos="360"/>
        </w:tabs>
        <w:spacing w:line="360" w:lineRule="auto"/>
        <w:jc w:val="both"/>
        <w:rPr>
          <w:rFonts w:ascii="Arial Narrow" w:hAnsi="Arial Narrow"/>
          <w:color w:val="000000"/>
          <w:sz w:val="22"/>
        </w:rPr>
      </w:pPr>
      <w:r w:rsidRPr="007825E1">
        <w:rPr>
          <w:rFonts w:ascii="Arial Narrow" w:hAnsi="Arial Narrow"/>
          <w:sz w:val="22"/>
          <w:szCs w:val="22"/>
        </w:rPr>
        <w:t>Активы, в отношении которых вы</w:t>
      </w:r>
      <w:r>
        <w:rPr>
          <w:rFonts w:ascii="Arial Narrow" w:hAnsi="Arial Narrow"/>
          <w:sz w:val="22"/>
          <w:szCs w:val="22"/>
        </w:rPr>
        <w:t>полняются перечисленные условия и стоимостью не более 4</w:t>
      </w:r>
      <w:r w:rsidRPr="007825E1">
        <w:rPr>
          <w:rFonts w:ascii="Arial Narrow" w:hAnsi="Arial Narrow"/>
          <w:sz w:val="22"/>
          <w:szCs w:val="22"/>
        </w:rPr>
        <w:t>0 000 рублей за единицу, отражаются в бухгалтерском учете и бухгалтерской отчетности в составе материально-производственных запасов</w:t>
      </w:r>
      <w:r w:rsidRPr="007825E1">
        <w:rPr>
          <w:rFonts w:ascii="Arial Narrow" w:hAnsi="Arial Narrow"/>
          <w:color w:val="000000"/>
          <w:sz w:val="22"/>
        </w:rPr>
        <w:t>.</w:t>
      </w:r>
    </w:p>
    <w:p w:rsidR="000B6C2F" w:rsidRPr="007825E1" w:rsidRDefault="000B6C2F" w:rsidP="000B6C2F">
      <w:pPr>
        <w:tabs>
          <w:tab w:val="left" w:pos="540"/>
        </w:tabs>
        <w:spacing w:line="360" w:lineRule="auto"/>
        <w:jc w:val="both"/>
        <w:rPr>
          <w:rFonts w:ascii="Arial Narrow" w:hAnsi="Arial Narrow"/>
          <w:sz w:val="22"/>
          <w:szCs w:val="22"/>
        </w:rPr>
      </w:pPr>
    </w:p>
    <w:p w:rsidR="000B6C2F" w:rsidRPr="007825E1" w:rsidRDefault="000B6C2F" w:rsidP="000B6C2F">
      <w:pPr>
        <w:numPr>
          <w:ilvl w:val="0"/>
          <w:numId w:val="4"/>
        </w:numPr>
        <w:tabs>
          <w:tab w:val="left" w:pos="540"/>
        </w:tabs>
        <w:spacing w:line="360" w:lineRule="auto"/>
        <w:ind w:left="0" w:firstLine="0"/>
        <w:jc w:val="both"/>
        <w:rPr>
          <w:rFonts w:ascii="Arial Narrow" w:hAnsi="Arial Narrow"/>
          <w:color w:val="000000"/>
          <w:sz w:val="22"/>
          <w:u w:val="single"/>
        </w:rPr>
      </w:pPr>
      <w:r w:rsidRPr="007825E1">
        <w:rPr>
          <w:rFonts w:ascii="Arial Narrow" w:hAnsi="Arial Narrow"/>
          <w:color w:val="000000"/>
          <w:sz w:val="22"/>
          <w:u w:val="single"/>
        </w:rPr>
        <w:lastRenderedPageBreak/>
        <w:t>Порядок учета нематериальных активов (ПБУ 14/2007)</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 xml:space="preserve">Переоценка нематериальных активов, по которым можно определить текущую рыночную стоимость, не производится. </w:t>
      </w: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 xml:space="preserve">По нематериальным активам (за исключением тех, по которым погашение стоимости не производится) амортизация начисляется линейным способом. Амортизационные отчисления по нематериальным активам отражаются в бухгалтерском учете путем накопления соответствующих сумм на отдельном счете. </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numPr>
          <w:ilvl w:val="0"/>
          <w:numId w:val="4"/>
        </w:numPr>
        <w:tabs>
          <w:tab w:val="left" w:pos="540"/>
        </w:tabs>
        <w:spacing w:line="360" w:lineRule="auto"/>
        <w:ind w:left="0" w:firstLine="0"/>
        <w:jc w:val="both"/>
        <w:rPr>
          <w:rFonts w:ascii="Arial Narrow" w:hAnsi="Arial Narrow"/>
          <w:color w:val="000000"/>
          <w:sz w:val="22"/>
          <w:u w:val="single"/>
        </w:rPr>
      </w:pPr>
      <w:r w:rsidRPr="007825E1">
        <w:rPr>
          <w:rFonts w:ascii="Arial Narrow" w:hAnsi="Arial Narrow"/>
          <w:color w:val="000000"/>
          <w:sz w:val="22"/>
          <w:u w:val="single"/>
        </w:rPr>
        <w:t>Учет активов и обязательств, стоимость которых выражена в иностранной валюте (ПБУ 3/2006)</w:t>
      </w:r>
    </w:p>
    <w:p w:rsidR="000B6C2F" w:rsidRPr="007825E1" w:rsidRDefault="000B6C2F" w:rsidP="000B6C2F">
      <w:pPr>
        <w:tabs>
          <w:tab w:val="left" w:pos="540"/>
        </w:tabs>
        <w:spacing w:line="360" w:lineRule="auto"/>
        <w:jc w:val="both"/>
        <w:rPr>
          <w:rFonts w:ascii="Arial Narrow" w:hAnsi="Arial Narrow"/>
          <w:color w:val="000000"/>
          <w:sz w:val="22"/>
          <w:u w:val="single"/>
        </w:rPr>
      </w:pP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Пересчет стоимости денежных знаков в кассе организации, средств на банковских счетах (банковских вкладах), денежных и платежных документов, ценных бумаг (за исключением акций), средств в расчетах, включая по заемным обязательствам с юридическими и физическими лицами (за исключением средств полученных и выданных авансов и предварительной оплаты, задатков), выраженной в иностранной валюте, в рубли производится на дату совершения операции в иностранной валюте, а также на отчетную дату.</w:t>
      </w:r>
    </w:p>
    <w:p w:rsidR="000B6C2F" w:rsidRPr="007825E1" w:rsidRDefault="000B6C2F" w:rsidP="000B6C2F">
      <w:pPr>
        <w:tabs>
          <w:tab w:val="left" w:pos="540"/>
        </w:tabs>
        <w:spacing w:line="360" w:lineRule="auto"/>
        <w:jc w:val="both"/>
        <w:rPr>
          <w:rFonts w:ascii="Arial Narrow" w:hAnsi="Arial Narrow"/>
          <w:color w:val="0000FF"/>
          <w:sz w:val="22"/>
        </w:rPr>
      </w:pPr>
    </w:p>
    <w:p w:rsidR="000B6C2F" w:rsidRPr="007825E1" w:rsidRDefault="000B6C2F" w:rsidP="000B6C2F">
      <w:pPr>
        <w:numPr>
          <w:ilvl w:val="0"/>
          <w:numId w:val="4"/>
        </w:numPr>
        <w:tabs>
          <w:tab w:val="left" w:pos="540"/>
        </w:tabs>
        <w:spacing w:line="360" w:lineRule="auto"/>
        <w:ind w:left="0" w:firstLine="0"/>
        <w:jc w:val="both"/>
        <w:rPr>
          <w:rFonts w:ascii="Arial Narrow" w:hAnsi="Arial Narrow"/>
          <w:color w:val="000000"/>
          <w:sz w:val="22"/>
          <w:u w:val="single"/>
        </w:rPr>
      </w:pPr>
      <w:r w:rsidRPr="007825E1">
        <w:rPr>
          <w:rFonts w:ascii="Arial Narrow" w:hAnsi="Arial Narrow"/>
          <w:color w:val="000000"/>
          <w:sz w:val="22"/>
          <w:u w:val="single"/>
        </w:rPr>
        <w:t>Отражение процесса п</w:t>
      </w:r>
      <w:r>
        <w:rPr>
          <w:rFonts w:ascii="Arial Narrow" w:hAnsi="Arial Narrow"/>
          <w:color w:val="000000"/>
          <w:sz w:val="22"/>
          <w:u w:val="single"/>
        </w:rPr>
        <w:t xml:space="preserve">риобретения и заготовления ТМЦ </w:t>
      </w:r>
      <w:r w:rsidRPr="007825E1">
        <w:rPr>
          <w:rFonts w:ascii="Arial Narrow" w:hAnsi="Arial Narrow"/>
          <w:color w:val="000000"/>
          <w:sz w:val="22"/>
          <w:u w:val="single"/>
        </w:rPr>
        <w:t>и методов их оценки (ПБУ 5/01)</w:t>
      </w:r>
    </w:p>
    <w:p w:rsidR="000B6C2F" w:rsidRPr="007825E1" w:rsidRDefault="000B6C2F" w:rsidP="000B6C2F">
      <w:pPr>
        <w:tabs>
          <w:tab w:val="left" w:pos="540"/>
        </w:tabs>
        <w:spacing w:line="360" w:lineRule="auto"/>
        <w:jc w:val="both"/>
        <w:rPr>
          <w:rFonts w:ascii="Arial Narrow" w:hAnsi="Arial Narrow"/>
          <w:color w:val="000000"/>
          <w:sz w:val="22"/>
          <w:u w:val="single"/>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rPr>
        <w:t xml:space="preserve">Приобретение и заготовление материалов в бухгалтерском учете отражать с применением счета 10 «Материалы», на котором отражается фактическая себестоимость материалов и отражается их движение. При отпуске материально-производственных запасов (кроме товаров, учитываемых по продажной стоимости) в производство и ином </w:t>
      </w:r>
      <w:r>
        <w:rPr>
          <w:rFonts w:ascii="Arial Narrow" w:hAnsi="Arial Narrow"/>
        </w:rPr>
        <w:t>выбытии их оценка производится</w:t>
      </w:r>
      <w:r w:rsidRPr="007825E1">
        <w:rPr>
          <w:rFonts w:ascii="Arial Narrow" w:hAnsi="Arial Narrow"/>
          <w:color w:val="000000"/>
          <w:sz w:val="22"/>
        </w:rPr>
        <w:t xml:space="preserve"> по себестоимости каждой единицы. Синтетический учет заготовления ТМЦ ведется по фактической себестоимости.</w:t>
      </w:r>
    </w:p>
    <w:p w:rsidR="000B6C2F" w:rsidRPr="007825E1" w:rsidRDefault="000B6C2F" w:rsidP="000B6C2F">
      <w:pPr>
        <w:tabs>
          <w:tab w:val="left" w:pos="540"/>
        </w:tabs>
        <w:spacing w:line="360" w:lineRule="auto"/>
        <w:jc w:val="both"/>
        <w:rPr>
          <w:rFonts w:ascii="Arial Narrow" w:hAnsi="Arial Narrow"/>
        </w:rPr>
      </w:pPr>
      <w:r w:rsidRPr="007825E1">
        <w:rPr>
          <w:rFonts w:ascii="Arial Narrow" w:hAnsi="Arial Narrow"/>
        </w:rPr>
        <w:t>В соответствии с п.3 ПБУ 5/01 единицей материально-производственных запасов считать номенклатурный номер.</w:t>
      </w:r>
    </w:p>
    <w:p w:rsidR="000B6C2F" w:rsidRPr="007825E1" w:rsidRDefault="000B6C2F" w:rsidP="000B6C2F">
      <w:pPr>
        <w:tabs>
          <w:tab w:val="left" w:pos="540"/>
        </w:tabs>
        <w:spacing w:line="360" w:lineRule="auto"/>
        <w:jc w:val="both"/>
        <w:rPr>
          <w:rFonts w:ascii="Arial Narrow" w:hAnsi="Arial Narrow"/>
          <w:color w:val="000000"/>
          <w:sz w:val="22"/>
          <w:szCs w:val="22"/>
        </w:rPr>
      </w:pPr>
      <w:r w:rsidRPr="007825E1">
        <w:rPr>
          <w:rFonts w:ascii="Arial Narrow" w:hAnsi="Arial Narrow"/>
          <w:color w:val="000000"/>
          <w:sz w:val="22"/>
          <w:szCs w:val="22"/>
        </w:rPr>
        <w:t>В соответствии с Методическими указаниями по бухгалтерскому учету материально-производственных запасов, утвержденных Приказом Минфина Российской Федерации от 28 декабря 2001 года №119н «Об утверждении методических указаний по бухгалтерскому учету материально-производственных запасов», независимо от того, приобретена ли тара у сторонней организации или изготовлена самостоятельно, к учету она принимается по фактической себестоимости, которая представляет собой сумму всех расходов по ее покупке и доставке или затрат на ее изготовление.</w:t>
      </w:r>
    </w:p>
    <w:p w:rsidR="000B6C2F" w:rsidRPr="007825E1" w:rsidRDefault="000B6C2F" w:rsidP="000B6C2F">
      <w:pPr>
        <w:tabs>
          <w:tab w:val="left" w:pos="540"/>
        </w:tabs>
        <w:spacing w:line="360" w:lineRule="auto"/>
        <w:jc w:val="both"/>
        <w:rPr>
          <w:rFonts w:ascii="Arial Narrow" w:hAnsi="Arial Narrow"/>
          <w:sz w:val="22"/>
          <w:szCs w:val="22"/>
        </w:rPr>
      </w:pPr>
    </w:p>
    <w:p w:rsidR="000B6C2F" w:rsidRPr="007825E1" w:rsidRDefault="000B6C2F" w:rsidP="000B6C2F">
      <w:pPr>
        <w:numPr>
          <w:ilvl w:val="0"/>
          <w:numId w:val="4"/>
        </w:numPr>
        <w:tabs>
          <w:tab w:val="left" w:pos="540"/>
        </w:tabs>
        <w:spacing w:line="360" w:lineRule="auto"/>
        <w:ind w:left="0" w:firstLine="0"/>
        <w:jc w:val="both"/>
        <w:rPr>
          <w:rFonts w:ascii="Arial Narrow" w:hAnsi="Arial Narrow"/>
          <w:sz w:val="22"/>
          <w:szCs w:val="22"/>
          <w:u w:val="single"/>
        </w:rPr>
      </w:pPr>
      <w:r w:rsidRPr="007825E1">
        <w:rPr>
          <w:rFonts w:ascii="Arial Narrow" w:hAnsi="Arial Narrow"/>
          <w:sz w:val="22"/>
          <w:szCs w:val="22"/>
          <w:u w:val="single"/>
        </w:rPr>
        <w:t>Порядок отражения в учете выпущенной готовой продукции (работ, услуг)</w:t>
      </w:r>
    </w:p>
    <w:p w:rsidR="000B6C2F" w:rsidRPr="007825E1" w:rsidRDefault="000B6C2F" w:rsidP="000B6C2F">
      <w:pPr>
        <w:tabs>
          <w:tab w:val="left" w:pos="540"/>
        </w:tabs>
        <w:spacing w:line="360" w:lineRule="auto"/>
        <w:jc w:val="both"/>
        <w:rPr>
          <w:rFonts w:ascii="Arial Narrow" w:hAnsi="Arial Narrow"/>
          <w:sz w:val="22"/>
          <w:szCs w:val="22"/>
          <w:u w:val="single"/>
        </w:rPr>
      </w:pP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Оценка готовой продукции осуществляется по фактической производственной себестоимости. Синтетический учет готовой продукции осуществляется без использования счета 40 "Выпуск продукции (работ, услуг)".</w:t>
      </w:r>
    </w:p>
    <w:p w:rsidR="000B6C2F" w:rsidRPr="007825E1" w:rsidRDefault="000B6C2F" w:rsidP="000B6C2F">
      <w:pPr>
        <w:tabs>
          <w:tab w:val="left" w:pos="540"/>
        </w:tabs>
        <w:spacing w:line="360" w:lineRule="auto"/>
        <w:jc w:val="both"/>
        <w:rPr>
          <w:rFonts w:ascii="Arial Narrow" w:hAnsi="Arial Narrow"/>
        </w:rPr>
      </w:pPr>
    </w:p>
    <w:p w:rsidR="000B6C2F" w:rsidRPr="007825E1" w:rsidRDefault="000B6C2F" w:rsidP="000B6C2F">
      <w:pPr>
        <w:numPr>
          <w:ilvl w:val="0"/>
          <w:numId w:val="4"/>
        </w:numPr>
        <w:tabs>
          <w:tab w:val="left" w:pos="540"/>
        </w:tabs>
        <w:spacing w:line="360" w:lineRule="auto"/>
        <w:ind w:left="0" w:firstLine="0"/>
        <w:jc w:val="both"/>
        <w:rPr>
          <w:rFonts w:ascii="Arial Narrow" w:hAnsi="Arial Narrow"/>
          <w:sz w:val="22"/>
          <w:szCs w:val="22"/>
          <w:u w:val="single"/>
        </w:rPr>
      </w:pPr>
      <w:r w:rsidRPr="007825E1">
        <w:rPr>
          <w:rFonts w:ascii="Arial Narrow" w:hAnsi="Arial Narrow"/>
          <w:color w:val="000000"/>
          <w:sz w:val="22"/>
          <w:szCs w:val="22"/>
          <w:u w:val="single"/>
        </w:rPr>
        <w:lastRenderedPageBreak/>
        <w:t>Порядок учета специального инструмента, спецоборудования и спецодежды (</w:t>
      </w:r>
      <w:r w:rsidRPr="007825E1">
        <w:rPr>
          <w:rFonts w:ascii="Arial Narrow" w:hAnsi="Arial Narrow"/>
          <w:sz w:val="22"/>
          <w:szCs w:val="22"/>
          <w:u w:val="single"/>
        </w:rPr>
        <w:t>Методические указания по бухгалтерскому учету специального инструмента, специальных приспособлений, специального оборудования и специальной одежды)</w:t>
      </w:r>
    </w:p>
    <w:p w:rsidR="000B6C2F" w:rsidRPr="007825E1" w:rsidRDefault="000B6C2F" w:rsidP="000B6C2F">
      <w:pPr>
        <w:tabs>
          <w:tab w:val="left" w:pos="540"/>
        </w:tabs>
        <w:spacing w:line="360" w:lineRule="auto"/>
        <w:jc w:val="both"/>
        <w:rPr>
          <w:rFonts w:ascii="Arial Narrow" w:hAnsi="Arial Narrow"/>
          <w:sz w:val="22"/>
          <w:szCs w:val="22"/>
          <w:u w:val="single"/>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 xml:space="preserve">Специальный инструмент, специальные приспособления, специальное оборудование и специальная одежда учитывается в составе средств в обороте. Единовременное списание стоимости специальной одежды, срок эксплуатации которой согласно </w:t>
      </w:r>
      <w:proofErr w:type="gramStart"/>
      <w:r w:rsidRPr="007825E1">
        <w:rPr>
          <w:rFonts w:ascii="Arial Narrow" w:hAnsi="Arial Narrow"/>
          <w:color w:val="000000"/>
          <w:sz w:val="22"/>
        </w:rPr>
        <w:t>нормам выдачи</w:t>
      </w:r>
      <w:proofErr w:type="gramEnd"/>
      <w:r w:rsidRPr="007825E1">
        <w:rPr>
          <w:rFonts w:ascii="Arial Narrow" w:hAnsi="Arial Narrow"/>
          <w:color w:val="000000"/>
          <w:sz w:val="22"/>
        </w:rPr>
        <w:t xml:space="preserve"> не превышает 12 месяцев, производить в момент передачи (отпуска) сотрудникам.</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numPr>
          <w:ilvl w:val="0"/>
          <w:numId w:val="4"/>
        </w:numPr>
        <w:tabs>
          <w:tab w:val="left" w:pos="540"/>
        </w:tabs>
        <w:spacing w:line="360" w:lineRule="auto"/>
        <w:ind w:left="0" w:firstLine="0"/>
        <w:jc w:val="both"/>
        <w:rPr>
          <w:rFonts w:ascii="Arial Narrow" w:hAnsi="Arial Narrow"/>
          <w:color w:val="000000"/>
          <w:sz w:val="22"/>
        </w:rPr>
      </w:pPr>
      <w:r w:rsidRPr="007825E1">
        <w:rPr>
          <w:rFonts w:ascii="Arial Narrow" w:hAnsi="Arial Narrow"/>
          <w:color w:val="000000"/>
          <w:sz w:val="22"/>
          <w:u w:val="single"/>
        </w:rPr>
        <w:t>Способ распределения косвенных расходов.</w:t>
      </w:r>
      <w:r w:rsidRPr="007825E1">
        <w:rPr>
          <w:rFonts w:ascii="Arial Narrow" w:hAnsi="Arial Narrow"/>
          <w:color w:val="000000"/>
          <w:sz w:val="22"/>
        </w:rPr>
        <w:t xml:space="preserve"> </w:t>
      </w:r>
    </w:p>
    <w:p w:rsidR="000B6C2F" w:rsidRPr="007825E1" w:rsidRDefault="000B6C2F" w:rsidP="000B6C2F">
      <w:pPr>
        <w:tabs>
          <w:tab w:val="left" w:pos="540"/>
        </w:tabs>
        <w:spacing w:line="360" w:lineRule="auto"/>
        <w:jc w:val="both"/>
        <w:rPr>
          <w:rFonts w:ascii="Arial Narrow" w:hAnsi="Arial Narrow"/>
          <w:color w:val="000000"/>
          <w:sz w:val="22"/>
          <w:u w:val="single"/>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 xml:space="preserve">При многопрофильной деятельности базой для распределения косвенных расходов является выручка от реализации продукции (работ, услуг), полученная от разных видов деятельности. </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numPr>
          <w:ilvl w:val="0"/>
          <w:numId w:val="4"/>
        </w:numPr>
        <w:spacing w:line="360" w:lineRule="auto"/>
        <w:jc w:val="both"/>
        <w:rPr>
          <w:rFonts w:ascii="Arial Narrow" w:hAnsi="Arial Narrow"/>
          <w:sz w:val="22"/>
          <w:szCs w:val="22"/>
        </w:rPr>
      </w:pPr>
      <w:r w:rsidRPr="007825E1">
        <w:rPr>
          <w:rFonts w:ascii="Arial Narrow" w:hAnsi="Arial Narrow"/>
          <w:color w:val="000000"/>
          <w:sz w:val="22"/>
          <w:szCs w:val="22"/>
          <w:u w:val="single"/>
        </w:rPr>
        <w:t>Перечень создаваемых резервов. У</w:t>
      </w:r>
      <w:r w:rsidRPr="007825E1">
        <w:rPr>
          <w:rFonts w:ascii="Arial Narrow" w:hAnsi="Arial Narrow"/>
          <w:sz w:val="22"/>
          <w:szCs w:val="22"/>
          <w:u w:val="single"/>
        </w:rPr>
        <w:t xml:space="preserve">чет </w:t>
      </w:r>
      <w:r w:rsidRPr="007825E1">
        <w:rPr>
          <w:rFonts w:ascii="Arial Narrow" w:hAnsi="Arial Narrow"/>
          <w:bCs/>
          <w:iCs/>
          <w:sz w:val="22"/>
          <w:szCs w:val="22"/>
          <w:u w:val="single"/>
          <w:lang w:eastAsia="ja-JP"/>
        </w:rPr>
        <w:t xml:space="preserve">оценочных обязательств, условных обязательств, условных активов, оценочных резервов </w:t>
      </w:r>
    </w:p>
    <w:p w:rsidR="000B6C2F" w:rsidRPr="007825E1" w:rsidRDefault="000B6C2F" w:rsidP="000B6C2F">
      <w:pPr>
        <w:spacing w:line="360" w:lineRule="auto"/>
        <w:ind w:left="360"/>
        <w:jc w:val="both"/>
        <w:rPr>
          <w:rFonts w:ascii="Arial Narrow" w:hAnsi="Arial Narrow"/>
          <w:color w:val="000000"/>
          <w:sz w:val="22"/>
          <w:szCs w:val="22"/>
          <w:u w:val="single"/>
        </w:rPr>
      </w:pPr>
    </w:p>
    <w:p w:rsidR="000B6C2F" w:rsidRPr="007825E1" w:rsidRDefault="000B6C2F" w:rsidP="000B6C2F">
      <w:pPr>
        <w:tabs>
          <w:tab w:val="left" w:pos="540"/>
        </w:tabs>
        <w:autoSpaceDE w:val="0"/>
        <w:spacing w:line="360" w:lineRule="auto"/>
        <w:jc w:val="both"/>
        <w:rPr>
          <w:rFonts w:ascii="Arial Narrow" w:hAnsi="Arial Narrow"/>
          <w:sz w:val="22"/>
          <w:szCs w:val="22"/>
        </w:rPr>
      </w:pPr>
      <w:r w:rsidRPr="007825E1">
        <w:rPr>
          <w:rFonts w:ascii="Arial Narrow" w:hAnsi="Arial Narrow"/>
          <w:color w:val="000000"/>
          <w:sz w:val="22"/>
          <w:szCs w:val="22"/>
        </w:rPr>
        <w:t>В Обществе создается резервный фонд в размере 5 (Пять) процентов от его уставного капитала. 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составляет 5 процентов от чистой прибыли.</w:t>
      </w:r>
      <w:r w:rsidRPr="007825E1">
        <w:rPr>
          <w:rFonts w:ascii="Arial Narrow" w:hAnsi="Arial Narrow"/>
          <w:sz w:val="20"/>
          <w:szCs w:val="20"/>
        </w:rPr>
        <w:t xml:space="preserve"> </w:t>
      </w:r>
      <w:r w:rsidRPr="007825E1">
        <w:rPr>
          <w:rFonts w:ascii="Arial Narrow" w:hAnsi="Arial Narrow"/>
          <w:sz w:val="22"/>
          <w:szCs w:val="22"/>
        </w:rPr>
        <w:t>Отчисления в Резервный фонд от чистой прибыли отчетного года производятся после утверждения Общим собранием акционеров Общества годового бухгалтерского баланса и отчета о прибылях и убытках.</w:t>
      </w:r>
    </w:p>
    <w:p w:rsidR="000B6C2F" w:rsidRPr="007825E1" w:rsidRDefault="000B6C2F" w:rsidP="000B6C2F">
      <w:pPr>
        <w:spacing w:line="360" w:lineRule="auto"/>
        <w:jc w:val="both"/>
        <w:rPr>
          <w:rFonts w:ascii="Arial Narrow" w:hAnsi="Arial Narrow"/>
          <w:sz w:val="22"/>
          <w:szCs w:val="22"/>
        </w:rPr>
      </w:pPr>
      <w:r w:rsidRPr="007825E1">
        <w:rPr>
          <w:rFonts w:ascii="Arial Narrow" w:hAnsi="Arial Narrow"/>
          <w:sz w:val="22"/>
          <w:szCs w:val="22"/>
        </w:rPr>
        <w:t>Компания признает оценочные обязательства, условные обязательства и условные активы в соответствии с порядком, установленным Положением по бухгалтерскому учету «Оценочные обязательства, условные обязательства</w:t>
      </w:r>
      <w:r>
        <w:rPr>
          <w:rFonts w:ascii="Arial Narrow" w:hAnsi="Arial Narrow"/>
          <w:sz w:val="22"/>
          <w:szCs w:val="22"/>
        </w:rPr>
        <w:t xml:space="preserve"> и условные активы» ПБУ 8/2010,</w:t>
      </w:r>
      <w:r w:rsidRPr="007825E1">
        <w:rPr>
          <w:rFonts w:ascii="Arial Narrow" w:hAnsi="Arial Narrow"/>
          <w:sz w:val="22"/>
          <w:szCs w:val="22"/>
        </w:rPr>
        <w:t xml:space="preserve"> утвержденным приказом Минфина </w:t>
      </w:r>
      <w:proofErr w:type="gramStart"/>
      <w:r w:rsidRPr="007825E1">
        <w:rPr>
          <w:rFonts w:ascii="Arial Narrow" w:hAnsi="Arial Narrow"/>
          <w:sz w:val="22"/>
          <w:szCs w:val="22"/>
        </w:rPr>
        <w:t>России  от</w:t>
      </w:r>
      <w:proofErr w:type="gramEnd"/>
      <w:r w:rsidRPr="007825E1">
        <w:rPr>
          <w:rFonts w:ascii="Arial Narrow" w:hAnsi="Arial Narrow"/>
          <w:sz w:val="22"/>
          <w:szCs w:val="22"/>
        </w:rPr>
        <w:t xml:space="preserve"> 13.12.2010 № 167н.</w:t>
      </w:r>
    </w:p>
    <w:p w:rsidR="000B6C2F" w:rsidRPr="007825E1" w:rsidRDefault="000B6C2F" w:rsidP="000B6C2F">
      <w:pPr>
        <w:spacing w:line="360" w:lineRule="auto"/>
        <w:jc w:val="both"/>
        <w:rPr>
          <w:rFonts w:ascii="Arial Narrow" w:hAnsi="Arial Narrow"/>
          <w:sz w:val="22"/>
          <w:szCs w:val="22"/>
        </w:rPr>
      </w:pPr>
      <w:r w:rsidRPr="007825E1">
        <w:rPr>
          <w:rFonts w:ascii="Arial Narrow" w:hAnsi="Arial Narrow"/>
          <w:sz w:val="22"/>
          <w:szCs w:val="22"/>
        </w:rPr>
        <w:t xml:space="preserve">Признание оценочных обязательств производится в бухгалтерском учете по кредиту счета 96 «Резервы предстоящих расходов». </w:t>
      </w:r>
    </w:p>
    <w:p w:rsidR="000B6C2F" w:rsidRPr="007825E1" w:rsidRDefault="000B6C2F" w:rsidP="000B6C2F">
      <w:pPr>
        <w:overflowPunct w:val="0"/>
        <w:spacing w:line="360" w:lineRule="auto"/>
        <w:jc w:val="both"/>
        <w:textAlignment w:val="baseline"/>
        <w:rPr>
          <w:rFonts w:ascii="Arial Narrow" w:hAnsi="Arial Narrow"/>
          <w:snapToGrid w:val="0"/>
          <w:sz w:val="22"/>
          <w:szCs w:val="22"/>
          <w:lang w:eastAsia="ja-JP"/>
        </w:rPr>
      </w:pPr>
      <w:r w:rsidRPr="007825E1">
        <w:rPr>
          <w:rFonts w:ascii="Arial Narrow" w:hAnsi="Arial Narrow"/>
          <w:sz w:val="22"/>
          <w:szCs w:val="22"/>
          <w:lang w:eastAsia="ja-JP"/>
        </w:rPr>
        <w:t xml:space="preserve">В течение отчетного года при фактических расчетах по обязательству, которое было признано оценочным, в бухгалтерском учете отражается сумма расходов, связанных с выполнением Обществом признанных обязательств, или кредиторская задолженность в корреспонденции с дебетом счета </w:t>
      </w:r>
      <w:r w:rsidRPr="007825E1">
        <w:rPr>
          <w:rFonts w:ascii="Arial Narrow" w:hAnsi="Arial Narrow"/>
          <w:snapToGrid w:val="0"/>
          <w:sz w:val="22"/>
          <w:szCs w:val="22"/>
          <w:lang w:eastAsia="ja-JP"/>
        </w:rPr>
        <w:t>96</w:t>
      </w:r>
      <w:r w:rsidRPr="007825E1">
        <w:rPr>
          <w:rFonts w:ascii="Arial Narrow" w:hAnsi="Arial Narrow"/>
          <w:sz w:val="22"/>
          <w:szCs w:val="22"/>
          <w:lang w:eastAsia="ja-JP"/>
        </w:rPr>
        <w:t xml:space="preserve"> «Резервы предстоящих расходов». Избыточные суммы признанных оценочных обязательств после погашения указанных обязательств отражаются по дебету счета </w:t>
      </w:r>
      <w:r w:rsidRPr="007825E1">
        <w:rPr>
          <w:rFonts w:ascii="Arial Narrow" w:hAnsi="Arial Narrow"/>
          <w:snapToGrid w:val="0"/>
          <w:sz w:val="22"/>
          <w:szCs w:val="22"/>
          <w:lang w:eastAsia="ja-JP"/>
        </w:rPr>
        <w:t xml:space="preserve">96 в корреспонденции со счетом 91 «Прочие доходы и расходы». </w:t>
      </w:r>
    </w:p>
    <w:p w:rsidR="000B6C2F" w:rsidRPr="007825E1" w:rsidRDefault="000B6C2F" w:rsidP="000B6C2F">
      <w:pPr>
        <w:overflowPunct w:val="0"/>
        <w:spacing w:line="360" w:lineRule="auto"/>
        <w:jc w:val="both"/>
        <w:textAlignment w:val="baseline"/>
        <w:rPr>
          <w:rFonts w:ascii="Arial Narrow" w:hAnsi="Arial Narrow"/>
          <w:sz w:val="22"/>
          <w:szCs w:val="22"/>
          <w:lang w:eastAsia="ja-JP"/>
        </w:rPr>
      </w:pPr>
      <w:r w:rsidRPr="007825E1">
        <w:rPr>
          <w:rFonts w:ascii="Arial Narrow" w:hAnsi="Arial Narrow"/>
          <w:snapToGrid w:val="0"/>
          <w:sz w:val="22"/>
          <w:szCs w:val="22"/>
          <w:lang w:eastAsia="ja-JP"/>
        </w:rPr>
        <w:t>По состоянию на конец отчетного года возможен остаток величины оценочных обязательств.</w:t>
      </w:r>
    </w:p>
    <w:p w:rsidR="000B6C2F" w:rsidRPr="007825E1" w:rsidRDefault="000B6C2F" w:rsidP="000B6C2F">
      <w:pPr>
        <w:overflowPunct w:val="0"/>
        <w:spacing w:line="360" w:lineRule="auto"/>
        <w:jc w:val="both"/>
        <w:textAlignment w:val="baseline"/>
        <w:rPr>
          <w:rFonts w:ascii="Arial Narrow" w:hAnsi="Arial Narrow"/>
          <w:sz w:val="22"/>
          <w:szCs w:val="22"/>
          <w:lang w:eastAsia="ja-JP"/>
        </w:rPr>
      </w:pPr>
      <w:r w:rsidRPr="007825E1">
        <w:rPr>
          <w:rFonts w:ascii="Arial Narrow" w:hAnsi="Arial Narrow"/>
          <w:sz w:val="22"/>
          <w:szCs w:val="22"/>
          <w:lang w:eastAsia="ja-JP"/>
        </w:rPr>
        <w:t xml:space="preserve">Аналитический учет ведется в разрезе каждого оценочного обязательства. </w:t>
      </w:r>
    </w:p>
    <w:p w:rsidR="000B6C2F" w:rsidRPr="007825E1" w:rsidRDefault="000B6C2F" w:rsidP="000B6C2F">
      <w:pPr>
        <w:overflowPunct w:val="0"/>
        <w:spacing w:line="360" w:lineRule="auto"/>
        <w:jc w:val="both"/>
        <w:textAlignment w:val="baseline"/>
        <w:rPr>
          <w:rFonts w:ascii="Arial Narrow" w:hAnsi="Arial Narrow"/>
          <w:sz w:val="22"/>
          <w:szCs w:val="22"/>
          <w:lang w:eastAsia="ja-JP"/>
        </w:rPr>
      </w:pPr>
      <w:r w:rsidRPr="007825E1">
        <w:rPr>
          <w:rFonts w:ascii="Arial Narrow" w:hAnsi="Arial Narrow"/>
          <w:sz w:val="22"/>
          <w:szCs w:val="22"/>
          <w:lang w:eastAsia="ja-JP"/>
        </w:rPr>
        <w:t xml:space="preserve">Компания принимает решение о дисконтировании величины оценочных обязательств, предполагаемый срок исполнения которых превышает 12 месяцев, при условии ежегодного изменения более чем на 5% покупательной способности валюты Российской Федерации, определяемой как показатель уровня инфляции, </w:t>
      </w:r>
      <w:r w:rsidRPr="007825E1">
        <w:rPr>
          <w:rFonts w:ascii="Arial Narrow" w:hAnsi="Arial Narrow"/>
          <w:sz w:val="22"/>
          <w:szCs w:val="22"/>
          <w:lang w:eastAsia="ja-JP"/>
        </w:rPr>
        <w:lastRenderedPageBreak/>
        <w:t xml:space="preserve">устанавливаемый законодательством Российской Федерации о Федеральном бюджете. Ставка дисконтирования принимается равной показателю уровня инфляции, установленному законодательством Российской Федерации о Федеральном бюджете. При дисконтировании величина оценочного обязательства рассчитывается как произведение величины подлежащего погашению обязательства на коэффициент дисконтирования соответствующего года. </w:t>
      </w:r>
    </w:p>
    <w:p w:rsidR="000B6C2F" w:rsidRPr="007825E1" w:rsidRDefault="000B6C2F" w:rsidP="000B6C2F">
      <w:pPr>
        <w:overflowPunct w:val="0"/>
        <w:spacing w:line="360" w:lineRule="auto"/>
        <w:jc w:val="both"/>
        <w:textAlignment w:val="baseline"/>
        <w:rPr>
          <w:rFonts w:ascii="Arial Narrow" w:hAnsi="Arial Narrow"/>
          <w:sz w:val="22"/>
          <w:szCs w:val="22"/>
          <w:lang w:eastAsia="ja-JP"/>
        </w:rPr>
      </w:pPr>
      <w:r w:rsidRPr="007825E1">
        <w:rPr>
          <w:rFonts w:ascii="Arial Narrow" w:hAnsi="Arial Narrow"/>
          <w:sz w:val="22"/>
          <w:szCs w:val="22"/>
          <w:lang w:eastAsia="ja-JP"/>
        </w:rPr>
        <w:t>Компания ежеквартально осуществляет проверку дебиторской задолженности на предмет создания резерва по сомнительным долгам по расчетам с другими организациями и гражданами за продукцию, товары, работы и услуги.  Величина резерва определяется по каждому сомнительному долгу.</w:t>
      </w:r>
    </w:p>
    <w:p w:rsidR="000B6C2F" w:rsidRPr="007825E1" w:rsidRDefault="000B6C2F" w:rsidP="000B6C2F">
      <w:pPr>
        <w:overflowPunct w:val="0"/>
        <w:spacing w:line="360" w:lineRule="auto"/>
        <w:jc w:val="both"/>
        <w:textAlignment w:val="baseline"/>
        <w:rPr>
          <w:rFonts w:ascii="Arial Narrow" w:hAnsi="Arial Narrow"/>
          <w:sz w:val="22"/>
          <w:szCs w:val="22"/>
          <w:lang w:eastAsia="ja-JP"/>
        </w:rPr>
      </w:pPr>
      <w:r w:rsidRPr="007825E1">
        <w:rPr>
          <w:rFonts w:ascii="Arial Narrow" w:hAnsi="Arial Narrow"/>
          <w:sz w:val="22"/>
          <w:szCs w:val="22"/>
          <w:lang w:eastAsia="ja-JP"/>
        </w:rPr>
        <w:t>Аналитический учет по счету 63 «Резервы по сомнительным долгам» ведется по каждому созданному резерву.</w:t>
      </w:r>
    </w:p>
    <w:p w:rsidR="000B6C2F" w:rsidRPr="007825E1" w:rsidRDefault="000B6C2F" w:rsidP="000B6C2F">
      <w:pPr>
        <w:overflowPunct w:val="0"/>
        <w:spacing w:line="360" w:lineRule="auto"/>
        <w:jc w:val="both"/>
        <w:textAlignment w:val="baseline"/>
        <w:rPr>
          <w:rFonts w:ascii="Arial Narrow" w:hAnsi="Arial Narrow"/>
          <w:sz w:val="22"/>
          <w:szCs w:val="22"/>
          <w:lang w:eastAsia="ja-JP"/>
        </w:rPr>
      </w:pPr>
      <w:r w:rsidRPr="007825E1">
        <w:rPr>
          <w:rFonts w:ascii="Arial Narrow" w:hAnsi="Arial Narrow"/>
          <w:sz w:val="22"/>
          <w:szCs w:val="22"/>
          <w:lang w:eastAsia="ja-JP"/>
        </w:rPr>
        <w:t>Проверка на обесценение финансовых вложений производится Обществом ежеквартально. Если проверка на обесценение подтверждает устойчивое существенное снижение стоимости финансовых вложений, Общество образует резерв под обесценение финансовых вложений. Величина резерва утверждается приказом руководителя. Сумма создаваемого резерва под обесценение финансовых вложений отражается по кредиту счета 59 «Резервы под обесценение финансовых вложений» и дебету счета 91 «Прочие доходы и расходы».</w:t>
      </w:r>
    </w:p>
    <w:p w:rsidR="000B6C2F" w:rsidRPr="007825E1" w:rsidRDefault="000B6C2F" w:rsidP="000B6C2F">
      <w:pPr>
        <w:overflowPunct w:val="0"/>
        <w:spacing w:line="360" w:lineRule="auto"/>
        <w:jc w:val="both"/>
        <w:textAlignment w:val="baseline"/>
        <w:rPr>
          <w:rFonts w:ascii="Arial Narrow" w:hAnsi="Arial Narrow"/>
          <w:sz w:val="22"/>
          <w:szCs w:val="22"/>
          <w:lang w:eastAsia="ja-JP"/>
        </w:rPr>
      </w:pPr>
      <w:r w:rsidRPr="007825E1">
        <w:rPr>
          <w:rFonts w:ascii="Arial Narrow" w:hAnsi="Arial Narrow"/>
          <w:sz w:val="22"/>
          <w:szCs w:val="22"/>
          <w:lang w:eastAsia="ja-JP"/>
        </w:rPr>
        <w:t xml:space="preserve">Резерв под снижение стоимости материальных ценностей образуется за счет финансовых результатов на величину разницы между текущей рыночной стоимостью и фактической себестоимостью МПЗ, если последняя выше текущей рыночной стоимости. </w:t>
      </w:r>
    </w:p>
    <w:p w:rsidR="000B6C2F" w:rsidRPr="007825E1" w:rsidRDefault="000B6C2F" w:rsidP="000B6C2F">
      <w:pPr>
        <w:tabs>
          <w:tab w:val="left" w:pos="540"/>
        </w:tabs>
        <w:spacing w:after="120" w:line="360" w:lineRule="auto"/>
        <w:jc w:val="both"/>
        <w:rPr>
          <w:rFonts w:ascii="Arial Narrow" w:hAnsi="Arial Narrow"/>
          <w:color w:val="0000FF"/>
          <w:sz w:val="16"/>
          <w:szCs w:val="16"/>
        </w:rPr>
      </w:pPr>
    </w:p>
    <w:p w:rsidR="000B6C2F" w:rsidRPr="007825E1" w:rsidRDefault="000B6C2F" w:rsidP="000B6C2F">
      <w:pPr>
        <w:numPr>
          <w:ilvl w:val="0"/>
          <w:numId w:val="4"/>
        </w:numPr>
        <w:tabs>
          <w:tab w:val="left" w:pos="540"/>
        </w:tabs>
        <w:spacing w:line="360" w:lineRule="auto"/>
        <w:ind w:left="0" w:firstLine="0"/>
        <w:jc w:val="both"/>
        <w:rPr>
          <w:rFonts w:ascii="Arial Narrow" w:hAnsi="Arial Narrow"/>
          <w:color w:val="000000"/>
          <w:sz w:val="22"/>
          <w:szCs w:val="22"/>
          <w:u w:val="single"/>
        </w:rPr>
      </w:pPr>
      <w:r w:rsidRPr="007825E1">
        <w:rPr>
          <w:rFonts w:ascii="Arial Narrow" w:hAnsi="Arial Narrow"/>
          <w:color w:val="000000"/>
          <w:sz w:val="22"/>
          <w:szCs w:val="22"/>
          <w:u w:val="single"/>
        </w:rPr>
        <w:t>Информация о связанных сторонах (ПБ11/2008)</w:t>
      </w:r>
    </w:p>
    <w:p w:rsidR="000B6C2F" w:rsidRPr="007825E1" w:rsidRDefault="000B6C2F" w:rsidP="000B6C2F">
      <w:pPr>
        <w:tabs>
          <w:tab w:val="left" w:pos="540"/>
        </w:tabs>
        <w:spacing w:line="360" w:lineRule="auto"/>
        <w:jc w:val="both"/>
        <w:rPr>
          <w:rFonts w:ascii="Arial Narrow" w:hAnsi="Arial Narrow"/>
          <w:color w:val="000000"/>
          <w:sz w:val="22"/>
          <w:szCs w:val="22"/>
          <w:u w:val="single"/>
        </w:rPr>
      </w:pP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color w:val="000000"/>
          <w:sz w:val="22"/>
          <w:szCs w:val="22"/>
        </w:rPr>
        <w:t>К связанным сторонам Общество относит всех ю</w:t>
      </w:r>
      <w:r w:rsidRPr="007825E1">
        <w:rPr>
          <w:rFonts w:ascii="Arial Narrow" w:hAnsi="Arial Narrow"/>
          <w:sz w:val="22"/>
          <w:szCs w:val="22"/>
        </w:rPr>
        <w:t>ридических и (или) физических лиц, способных оказывать влияние на деятельность Общества, составляющего бухгалтерскую отчетность, или на деятельность которых Общество, составляющее бухгалтерскую отчетность, способно оказывать влияние. Аналитический учет ведется в разрезе каждой связанной стороны.</w:t>
      </w:r>
    </w:p>
    <w:p w:rsidR="000B6C2F"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В пояснительной записке к годовой бухгалтерской отчетности в отдельном раз</w:t>
      </w:r>
      <w:r>
        <w:rPr>
          <w:rFonts w:ascii="Arial Narrow" w:hAnsi="Arial Narrow"/>
          <w:sz w:val="22"/>
          <w:szCs w:val="22"/>
        </w:rPr>
        <w:t xml:space="preserve">деле раскрывается информация о </w:t>
      </w:r>
      <w:r w:rsidRPr="007825E1">
        <w:rPr>
          <w:rFonts w:ascii="Arial Narrow" w:hAnsi="Arial Narrow"/>
          <w:sz w:val="22"/>
          <w:szCs w:val="22"/>
        </w:rPr>
        <w:t>составе связанных сторон, а также обо всех операциях между связанными сторонами в разрезе каждой связанной стороны.</w:t>
      </w:r>
    </w:p>
    <w:p w:rsidR="00C72C09" w:rsidRPr="007825E1" w:rsidRDefault="00C72C09" w:rsidP="000B6C2F">
      <w:pPr>
        <w:tabs>
          <w:tab w:val="left" w:pos="540"/>
        </w:tabs>
        <w:spacing w:line="360" w:lineRule="auto"/>
        <w:jc w:val="both"/>
        <w:rPr>
          <w:rFonts w:ascii="Arial Narrow" w:hAnsi="Arial Narrow"/>
          <w:color w:val="000000"/>
          <w:sz w:val="22"/>
          <w:szCs w:val="22"/>
        </w:rPr>
      </w:pPr>
    </w:p>
    <w:p w:rsidR="000B6C2F" w:rsidRPr="007825E1" w:rsidRDefault="000B6C2F" w:rsidP="000B6C2F">
      <w:pPr>
        <w:numPr>
          <w:ilvl w:val="0"/>
          <w:numId w:val="4"/>
        </w:numPr>
        <w:tabs>
          <w:tab w:val="left" w:pos="540"/>
        </w:tabs>
        <w:spacing w:line="360" w:lineRule="auto"/>
        <w:ind w:left="0" w:firstLine="0"/>
        <w:jc w:val="both"/>
        <w:rPr>
          <w:rFonts w:ascii="Arial Narrow" w:hAnsi="Arial Narrow"/>
          <w:color w:val="000000"/>
          <w:sz w:val="22"/>
          <w:szCs w:val="22"/>
          <w:u w:val="single"/>
        </w:rPr>
      </w:pPr>
      <w:r w:rsidRPr="007825E1">
        <w:rPr>
          <w:rFonts w:ascii="Arial Narrow" w:hAnsi="Arial Narrow"/>
          <w:color w:val="000000"/>
          <w:sz w:val="22"/>
          <w:szCs w:val="22"/>
          <w:u w:val="single"/>
        </w:rPr>
        <w:t>Учет кредитов и займов (ПБУ 15/08)</w:t>
      </w:r>
    </w:p>
    <w:p w:rsidR="000B6C2F" w:rsidRPr="007825E1" w:rsidRDefault="000B6C2F" w:rsidP="000B6C2F">
      <w:pPr>
        <w:tabs>
          <w:tab w:val="left" w:pos="540"/>
        </w:tabs>
        <w:spacing w:line="360" w:lineRule="auto"/>
        <w:jc w:val="both"/>
        <w:rPr>
          <w:rFonts w:ascii="Arial Narrow" w:hAnsi="Arial Narrow"/>
          <w:color w:val="000000"/>
          <w:sz w:val="22"/>
          <w:szCs w:val="22"/>
          <w:u w:val="single"/>
        </w:rPr>
      </w:pPr>
    </w:p>
    <w:p w:rsidR="000B6C2F"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Перевод долгосрочной задолженности по полученным займам и кредитам в краткосрочную не производится. Дисконт по долговым ценным бумагам (векселям, облигациям) выданным (полученным) отражается в составе прочих расходов (доходов) единовремен</w:t>
      </w:r>
      <w:r>
        <w:rPr>
          <w:rFonts w:ascii="Arial Narrow" w:hAnsi="Arial Narrow"/>
          <w:sz w:val="22"/>
          <w:szCs w:val="22"/>
        </w:rPr>
        <w:t xml:space="preserve">но в момент получения (выдачи) </w:t>
      </w:r>
      <w:r w:rsidRPr="007825E1">
        <w:rPr>
          <w:rFonts w:ascii="Arial Narrow" w:hAnsi="Arial Narrow"/>
          <w:sz w:val="22"/>
          <w:szCs w:val="22"/>
        </w:rPr>
        <w:t>займа. Проценты по выданным векселям учитываются в составе прочих расходов тех отчетных периодов, к которым относятся данные начисления.</w:t>
      </w:r>
    </w:p>
    <w:p w:rsidR="00224A16" w:rsidRPr="007825E1" w:rsidRDefault="00224A16" w:rsidP="000B6C2F">
      <w:pPr>
        <w:tabs>
          <w:tab w:val="left" w:pos="540"/>
        </w:tabs>
        <w:spacing w:line="360" w:lineRule="auto"/>
        <w:jc w:val="both"/>
        <w:rPr>
          <w:rFonts w:ascii="Arial Narrow" w:hAnsi="Arial Narrow"/>
          <w:sz w:val="22"/>
          <w:szCs w:val="22"/>
        </w:rPr>
      </w:pPr>
    </w:p>
    <w:p w:rsidR="000B6C2F" w:rsidRPr="007825E1" w:rsidRDefault="000B6C2F" w:rsidP="000B6C2F">
      <w:pPr>
        <w:tabs>
          <w:tab w:val="left" w:pos="540"/>
        </w:tabs>
        <w:spacing w:line="360" w:lineRule="auto"/>
        <w:jc w:val="both"/>
        <w:rPr>
          <w:rFonts w:ascii="Arial Narrow" w:hAnsi="Arial Narrow"/>
          <w:sz w:val="22"/>
          <w:szCs w:val="22"/>
        </w:rPr>
      </w:pPr>
    </w:p>
    <w:p w:rsidR="000B6C2F" w:rsidRPr="007825E1" w:rsidRDefault="000B6C2F" w:rsidP="000B6C2F">
      <w:pPr>
        <w:numPr>
          <w:ilvl w:val="0"/>
          <w:numId w:val="4"/>
        </w:numPr>
        <w:tabs>
          <w:tab w:val="left" w:pos="540"/>
        </w:tabs>
        <w:spacing w:line="360" w:lineRule="auto"/>
        <w:ind w:left="0" w:firstLine="0"/>
        <w:jc w:val="both"/>
        <w:rPr>
          <w:rFonts w:ascii="Arial Narrow" w:hAnsi="Arial Narrow"/>
          <w:color w:val="000000"/>
          <w:sz w:val="22"/>
          <w:u w:val="single"/>
        </w:rPr>
      </w:pPr>
      <w:r>
        <w:rPr>
          <w:rFonts w:ascii="Arial Narrow" w:hAnsi="Arial Narrow"/>
          <w:color w:val="000000"/>
          <w:sz w:val="22"/>
          <w:u w:val="single"/>
        </w:rPr>
        <w:lastRenderedPageBreak/>
        <w:t xml:space="preserve">Учет затрат </w:t>
      </w:r>
      <w:r w:rsidRPr="007825E1">
        <w:rPr>
          <w:rFonts w:ascii="Arial Narrow" w:hAnsi="Arial Narrow"/>
          <w:color w:val="000000"/>
          <w:sz w:val="22"/>
          <w:u w:val="single"/>
        </w:rPr>
        <w:t xml:space="preserve">на производство, </w:t>
      </w:r>
      <w:proofErr w:type="spellStart"/>
      <w:r w:rsidRPr="007825E1">
        <w:rPr>
          <w:rFonts w:ascii="Arial Narrow" w:hAnsi="Arial Narrow"/>
          <w:color w:val="000000"/>
          <w:sz w:val="22"/>
          <w:u w:val="single"/>
        </w:rPr>
        <w:t>калькулирование</w:t>
      </w:r>
      <w:proofErr w:type="spellEnd"/>
      <w:r w:rsidRPr="007825E1">
        <w:rPr>
          <w:rFonts w:ascii="Arial Narrow" w:hAnsi="Arial Narrow"/>
          <w:color w:val="000000"/>
          <w:sz w:val="22"/>
          <w:u w:val="single"/>
        </w:rPr>
        <w:t xml:space="preserve"> себестоимости продукции и формирование финансового результата.</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 xml:space="preserve">Подразделение затрат отчетного периода на прямые и косвенные с включением последних после распределения в фактическую калькуляцию единицы продукции (работы, услуги). Системно калькулируется полная фактическая производственная себестоимость объекта </w:t>
      </w:r>
      <w:proofErr w:type="spellStart"/>
      <w:r w:rsidRPr="007825E1">
        <w:rPr>
          <w:rFonts w:ascii="Arial Narrow" w:hAnsi="Arial Narrow"/>
          <w:color w:val="000000"/>
          <w:sz w:val="22"/>
        </w:rPr>
        <w:t>калькулирования</w:t>
      </w:r>
      <w:proofErr w:type="spellEnd"/>
      <w:r w:rsidRPr="007825E1">
        <w:rPr>
          <w:rFonts w:ascii="Arial Narrow" w:hAnsi="Arial Narrow"/>
          <w:color w:val="000000"/>
          <w:sz w:val="22"/>
        </w:rPr>
        <w:t>. Общехозяйственные расходы в качестве условно-постоянных ежемесячно списываются в Дебет счета 90 «Продажи».</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00"/>
          <w:sz w:val="22"/>
          <w:u w:val="single"/>
        </w:rPr>
      </w:pPr>
      <w:r w:rsidRPr="007825E1">
        <w:rPr>
          <w:rFonts w:ascii="Arial Narrow" w:hAnsi="Arial Narrow"/>
          <w:color w:val="000000"/>
          <w:sz w:val="22"/>
        </w:rPr>
        <w:t xml:space="preserve">14.  </w:t>
      </w:r>
      <w:r w:rsidRPr="007825E1">
        <w:rPr>
          <w:rFonts w:ascii="Arial Narrow" w:hAnsi="Arial Narrow"/>
          <w:color w:val="000000"/>
          <w:sz w:val="22"/>
          <w:u w:val="single"/>
        </w:rPr>
        <w:t>Информация по сегментам (ПБУ 12/2010)</w:t>
      </w:r>
    </w:p>
    <w:p w:rsidR="000B6C2F" w:rsidRPr="007825E1" w:rsidRDefault="000B6C2F"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Общество, в силу его организационной и управленческой структуры, а также характера основной деятельности, не имеет видов деятельности, которые в соответствии с ПБУ 12/2010 могл</w:t>
      </w:r>
      <w:r>
        <w:rPr>
          <w:rFonts w:ascii="Arial Narrow" w:hAnsi="Arial Narrow"/>
          <w:color w:val="000000"/>
          <w:sz w:val="22"/>
        </w:rPr>
        <w:t xml:space="preserve">и бы быть отнесены к отдельным </w:t>
      </w:r>
      <w:r w:rsidRPr="007825E1">
        <w:rPr>
          <w:rFonts w:ascii="Arial Narrow" w:hAnsi="Arial Narrow"/>
          <w:color w:val="000000"/>
          <w:sz w:val="22"/>
        </w:rPr>
        <w:t>сегментам.</w:t>
      </w:r>
    </w:p>
    <w:p w:rsidR="009A59BC" w:rsidRDefault="009A59BC" w:rsidP="000B6C2F">
      <w:pPr>
        <w:tabs>
          <w:tab w:val="left" w:pos="540"/>
        </w:tabs>
        <w:spacing w:line="360" w:lineRule="auto"/>
        <w:jc w:val="both"/>
        <w:rPr>
          <w:rFonts w:ascii="Arial Narrow" w:hAnsi="Arial Narrow"/>
          <w:color w:val="000000"/>
          <w:sz w:val="22"/>
        </w:rPr>
      </w:pPr>
    </w:p>
    <w:p w:rsidR="000B6C2F" w:rsidRPr="007825E1" w:rsidRDefault="000B6C2F" w:rsidP="000B6C2F">
      <w:pPr>
        <w:tabs>
          <w:tab w:val="left" w:pos="540"/>
        </w:tabs>
        <w:spacing w:line="360" w:lineRule="auto"/>
        <w:jc w:val="both"/>
        <w:rPr>
          <w:rFonts w:ascii="Arial Narrow" w:hAnsi="Arial Narrow"/>
          <w:color w:val="000000"/>
          <w:sz w:val="22"/>
          <w:u w:val="single"/>
        </w:rPr>
      </w:pPr>
      <w:r w:rsidRPr="007825E1">
        <w:rPr>
          <w:rFonts w:ascii="Arial Narrow" w:hAnsi="Arial Narrow"/>
          <w:color w:val="000000"/>
          <w:sz w:val="22"/>
        </w:rPr>
        <w:t xml:space="preserve">15. </w:t>
      </w:r>
      <w:r w:rsidRPr="007825E1">
        <w:rPr>
          <w:rFonts w:ascii="Arial Narrow" w:hAnsi="Arial Narrow"/>
          <w:color w:val="000000"/>
          <w:sz w:val="22"/>
          <w:u w:val="single"/>
        </w:rPr>
        <w:t>Учет расчетов по налогу на прибыль (ПБУ 18/02).</w:t>
      </w:r>
    </w:p>
    <w:p w:rsidR="000B6C2F" w:rsidRPr="007825E1" w:rsidRDefault="000B6C2F" w:rsidP="000B6C2F">
      <w:pPr>
        <w:tabs>
          <w:tab w:val="left" w:pos="540"/>
        </w:tabs>
        <w:spacing w:line="360" w:lineRule="auto"/>
        <w:jc w:val="both"/>
        <w:rPr>
          <w:rFonts w:ascii="Arial Narrow" w:hAnsi="Arial Narrow"/>
        </w:rPr>
      </w:pPr>
    </w:p>
    <w:p w:rsidR="000B6C2F" w:rsidRPr="007825E1" w:rsidRDefault="000B6C2F" w:rsidP="000B6C2F">
      <w:pPr>
        <w:tabs>
          <w:tab w:val="left" w:pos="993"/>
        </w:tabs>
        <w:suppressAutoHyphens w:val="0"/>
        <w:autoSpaceDE w:val="0"/>
        <w:spacing w:line="360" w:lineRule="auto"/>
        <w:jc w:val="both"/>
        <w:rPr>
          <w:rFonts w:ascii="Arial Narrow" w:hAnsi="Arial Narrow"/>
          <w:sz w:val="22"/>
          <w:szCs w:val="22"/>
        </w:rPr>
      </w:pPr>
      <w:r w:rsidRPr="007825E1">
        <w:rPr>
          <w:rFonts w:ascii="Arial Narrow" w:hAnsi="Arial Narrow"/>
          <w:sz w:val="22"/>
          <w:szCs w:val="22"/>
        </w:rPr>
        <w:t xml:space="preserve">В соответствии с п.22 ПБУ 18/02 величина текущего налога на прибыль соответствует сумме исчисленного налога на прибыль, отраженного в налоговой декларации по налогу на прибыль. </w:t>
      </w:r>
    </w:p>
    <w:p w:rsidR="000B6C2F" w:rsidRPr="007825E1" w:rsidRDefault="000B6C2F" w:rsidP="000B6C2F">
      <w:pPr>
        <w:tabs>
          <w:tab w:val="left" w:pos="993"/>
        </w:tabs>
        <w:suppressAutoHyphens w:val="0"/>
        <w:autoSpaceDE w:val="0"/>
        <w:spacing w:line="360" w:lineRule="auto"/>
        <w:jc w:val="both"/>
        <w:rPr>
          <w:rFonts w:ascii="Arial Narrow" w:hAnsi="Arial Narrow"/>
          <w:sz w:val="22"/>
          <w:szCs w:val="22"/>
        </w:rPr>
      </w:pPr>
      <w:r w:rsidRPr="007825E1">
        <w:rPr>
          <w:rFonts w:ascii="Arial Narrow" w:hAnsi="Arial Narrow"/>
          <w:sz w:val="22"/>
          <w:szCs w:val="22"/>
        </w:rPr>
        <w:t>Информация о постоянных и временных разницах формируется в регистре, утвержденном приказом (Приложение 4), и, соответственно, корреспонденция Дебет 99 Кредит 68.4 будет отражать налог на прибыль по данным налоговой декларации и показатели в бухгалтерской отчетности будут сформированы без применения постоянных и временных разниц. Основание - п. 3 ПБУ 18/02.</w:t>
      </w:r>
    </w:p>
    <w:p w:rsidR="000B6C2F" w:rsidRPr="007825E1" w:rsidRDefault="000B6C2F" w:rsidP="000B6C2F">
      <w:pPr>
        <w:tabs>
          <w:tab w:val="left" w:pos="540"/>
        </w:tabs>
        <w:spacing w:line="360" w:lineRule="auto"/>
        <w:jc w:val="both"/>
        <w:rPr>
          <w:rFonts w:ascii="Arial Narrow" w:hAnsi="Arial Narrow"/>
          <w:bCs/>
          <w:sz w:val="22"/>
          <w:szCs w:val="22"/>
        </w:rPr>
      </w:pPr>
    </w:p>
    <w:p w:rsidR="000B6C2F" w:rsidRPr="007825E1" w:rsidRDefault="000B6C2F" w:rsidP="000B6C2F">
      <w:pPr>
        <w:tabs>
          <w:tab w:val="left" w:pos="540"/>
        </w:tabs>
        <w:spacing w:line="360" w:lineRule="auto"/>
        <w:jc w:val="both"/>
        <w:rPr>
          <w:rFonts w:ascii="Arial Narrow" w:hAnsi="Arial Narrow"/>
          <w:bCs/>
          <w:sz w:val="22"/>
          <w:szCs w:val="22"/>
          <w:u w:val="single"/>
        </w:rPr>
      </w:pPr>
      <w:r w:rsidRPr="007825E1">
        <w:rPr>
          <w:rFonts w:ascii="Arial Narrow" w:hAnsi="Arial Narrow"/>
          <w:bCs/>
          <w:sz w:val="22"/>
          <w:szCs w:val="22"/>
        </w:rPr>
        <w:t xml:space="preserve">16. </w:t>
      </w:r>
      <w:r w:rsidRPr="007825E1">
        <w:rPr>
          <w:rFonts w:ascii="Arial Narrow" w:hAnsi="Arial Narrow"/>
          <w:bCs/>
          <w:sz w:val="22"/>
          <w:szCs w:val="22"/>
          <w:u w:val="single"/>
        </w:rPr>
        <w:t>Учет финансовых вложений (ПБУ 19/02)</w:t>
      </w:r>
    </w:p>
    <w:p w:rsidR="000B6C2F" w:rsidRPr="007825E1" w:rsidRDefault="000B6C2F" w:rsidP="000B6C2F">
      <w:pPr>
        <w:tabs>
          <w:tab w:val="left" w:pos="540"/>
        </w:tabs>
        <w:spacing w:line="360" w:lineRule="auto"/>
        <w:jc w:val="both"/>
        <w:rPr>
          <w:rFonts w:ascii="Arial Narrow" w:hAnsi="Arial Narrow"/>
          <w:bCs/>
          <w:sz w:val="22"/>
          <w:szCs w:val="22"/>
          <w:u w:val="single"/>
        </w:rPr>
      </w:pP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В соответствии с п.20 Положения по бухгалтерскому учету 19/02 «Учет финансовых вложений» 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Указанную корректировку Общество производит ежеквартально.</w:t>
      </w:r>
    </w:p>
    <w:p w:rsidR="009A59BC" w:rsidRPr="00224A16"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9A59BC" w:rsidRDefault="009A59BC" w:rsidP="000B6C2F">
      <w:pPr>
        <w:tabs>
          <w:tab w:val="left" w:pos="540"/>
        </w:tabs>
        <w:spacing w:line="360" w:lineRule="auto"/>
        <w:jc w:val="both"/>
        <w:rPr>
          <w:rFonts w:ascii="Arial Narrow" w:hAnsi="Arial Narrow"/>
          <w:bCs/>
          <w:sz w:val="22"/>
          <w:szCs w:val="22"/>
        </w:rPr>
      </w:pPr>
    </w:p>
    <w:p w:rsidR="000B6C2F" w:rsidRPr="007825E1" w:rsidRDefault="000B6C2F" w:rsidP="000B6C2F">
      <w:pPr>
        <w:tabs>
          <w:tab w:val="left" w:pos="540"/>
        </w:tabs>
        <w:spacing w:line="360" w:lineRule="auto"/>
        <w:jc w:val="both"/>
        <w:rPr>
          <w:rFonts w:ascii="Arial Narrow" w:hAnsi="Arial Narrow"/>
          <w:bCs/>
          <w:sz w:val="22"/>
          <w:szCs w:val="22"/>
          <w:u w:val="single"/>
        </w:rPr>
      </w:pPr>
      <w:r w:rsidRPr="007825E1">
        <w:rPr>
          <w:rFonts w:ascii="Arial Narrow" w:hAnsi="Arial Narrow"/>
          <w:bCs/>
          <w:sz w:val="22"/>
          <w:szCs w:val="22"/>
        </w:rPr>
        <w:t xml:space="preserve">17. </w:t>
      </w:r>
      <w:r w:rsidRPr="007825E1">
        <w:rPr>
          <w:rFonts w:ascii="Arial Narrow" w:hAnsi="Arial Narrow"/>
          <w:bCs/>
          <w:sz w:val="22"/>
          <w:szCs w:val="22"/>
          <w:u w:val="single"/>
        </w:rPr>
        <w:t>Оценка имущества, обязательств и хозяйственных операций.</w:t>
      </w:r>
    </w:p>
    <w:p w:rsidR="000B6C2F" w:rsidRPr="007825E1" w:rsidRDefault="000B6C2F" w:rsidP="000B6C2F">
      <w:pPr>
        <w:tabs>
          <w:tab w:val="left" w:pos="540"/>
        </w:tabs>
        <w:spacing w:line="360" w:lineRule="auto"/>
        <w:jc w:val="both"/>
        <w:rPr>
          <w:rFonts w:ascii="Arial Narrow" w:hAnsi="Arial Narrow"/>
          <w:bCs/>
          <w:sz w:val="22"/>
          <w:szCs w:val="22"/>
          <w:u w:val="single"/>
        </w:rPr>
      </w:pP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bCs/>
          <w:sz w:val="22"/>
          <w:szCs w:val="22"/>
        </w:rPr>
        <w:t>В соответствии с п.25 «Положения по ведению бухгалтерского учета и бухгалтерской отчетности в РФ», утв. Приказом Минфина РФ от 29.07.1998г. №34н, б</w:t>
      </w:r>
      <w:r w:rsidRPr="007825E1">
        <w:rPr>
          <w:rFonts w:ascii="Arial Narrow" w:hAnsi="Arial Narrow"/>
          <w:sz w:val="22"/>
          <w:szCs w:val="22"/>
        </w:rPr>
        <w:t>ухгалтерский учет имущества, обязательств и хозяйственных операций ведется в суммах, выраженных в рублях и копейках.</w:t>
      </w:r>
    </w:p>
    <w:p w:rsidR="000B6C2F" w:rsidRPr="007825E1" w:rsidRDefault="000B6C2F" w:rsidP="000B6C2F">
      <w:pPr>
        <w:tabs>
          <w:tab w:val="left" w:pos="540"/>
        </w:tabs>
        <w:spacing w:line="360" w:lineRule="auto"/>
        <w:jc w:val="both"/>
        <w:rPr>
          <w:rFonts w:ascii="Arial Narrow" w:hAnsi="Arial Narrow"/>
          <w:sz w:val="22"/>
          <w:szCs w:val="22"/>
        </w:rPr>
      </w:pPr>
    </w:p>
    <w:p w:rsidR="00224A16" w:rsidRDefault="00224A16" w:rsidP="000B6C2F">
      <w:pPr>
        <w:tabs>
          <w:tab w:val="left" w:pos="540"/>
        </w:tabs>
        <w:spacing w:line="360" w:lineRule="auto"/>
        <w:jc w:val="both"/>
        <w:rPr>
          <w:rFonts w:ascii="Arial Narrow" w:hAnsi="Arial Narrow"/>
          <w:sz w:val="22"/>
          <w:szCs w:val="22"/>
        </w:rPr>
      </w:pPr>
    </w:p>
    <w:p w:rsidR="000B6C2F" w:rsidRPr="007825E1" w:rsidRDefault="000B6C2F" w:rsidP="000B6C2F">
      <w:pPr>
        <w:tabs>
          <w:tab w:val="left" w:pos="540"/>
        </w:tabs>
        <w:spacing w:line="360" w:lineRule="auto"/>
        <w:jc w:val="both"/>
        <w:rPr>
          <w:rFonts w:ascii="Arial Narrow" w:hAnsi="Arial Narrow"/>
          <w:sz w:val="22"/>
          <w:szCs w:val="22"/>
          <w:u w:val="single"/>
        </w:rPr>
      </w:pPr>
      <w:r w:rsidRPr="007825E1">
        <w:rPr>
          <w:rFonts w:ascii="Arial Narrow" w:hAnsi="Arial Narrow"/>
          <w:sz w:val="22"/>
          <w:szCs w:val="22"/>
        </w:rPr>
        <w:t xml:space="preserve">18.  </w:t>
      </w:r>
      <w:r w:rsidRPr="007825E1">
        <w:rPr>
          <w:rFonts w:ascii="Arial Narrow" w:hAnsi="Arial Narrow"/>
          <w:sz w:val="22"/>
          <w:szCs w:val="22"/>
          <w:u w:val="single"/>
        </w:rPr>
        <w:t>Критерий существенности информации в бухгалтерской отчетности.</w:t>
      </w:r>
    </w:p>
    <w:p w:rsidR="000B6C2F" w:rsidRPr="007825E1" w:rsidRDefault="000B6C2F" w:rsidP="000B6C2F">
      <w:pPr>
        <w:tabs>
          <w:tab w:val="left" w:pos="540"/>
        </w:tabs>
        <w:spacing w:line="360" w:lineRule="auto"/>
        <w:jc w:val="both"/>
        <w:rPr>
          <w:rFonts w:ascii="Arial Narrow" w:hAnsi="Arial Narrow"/>
        </w:rPr>
      </w:pPr>
    </w:p>
    <w:p w:rsidR="000B6C2F" w:rsidRPr="007825E1" w:rsidRDefault="000B6C2F" w:rsidP="000B6C2F">
      <w:pPr>
        <w:tabs>
          <w:tab w:val="left" w:pos="540"/>
        </w:tabs>
        <w:spacing w:line="360" w:lineRule="auto"/>
        <w:jc w:val="both"/>
        <w:rPr>
          <w:rFonts w:ascii="Arial Narrow" w:hAnsi="Arial Narrow"/>
          <w:sz w:val="22"/>
          <w:szCs w:val="22"/>
        </w:rPr>
      </w:pPr>
      <w:r w:rsidRPr="007825E1">
        <w:rPr>
          <w:rFonts w:ascii="Arial Narrow" w:hAnsi="Arial Narrow"/>
          <w:sz w:val="22"/>
          <w:szCs w:val="22"/>
        </w:rPr>
        <w:t>В соответствии с п.1 Указаний о порядке составления и представления бухгалтерской отчетности, утв. Приказом Минфина РФ № 67н от 22.07.2003г., в Обществе существенной признается сумма, отношение которой к общему итогу соответствующих данных за отчетный год составляет не менее пяти процентов.</w:t>
      </w:r>
    </w:p>
    <w:p w:rsidR="000B6C2F" w:rsidRPr="007825E1" w:rsidRDefault="000B6C2F" w:rsidP="000B6C2F">
      <w:pPr>
        <w:tabs>
          <w:tab w:val="left" w:pos="540"/>
        </w:tabs>
        <w:spacing w:line="360" w:lineRule="auto"/>
        <w:jc w:val="both"/>
        <w:rPr>
          <w:rFonts w:ascii="Arial Narrow" w:hAnsi="Arial Narrow"/>
          <w:color w:val="000000"/>
          <w:sz w:val="20"/>
          <w:szCs w:val="20"/>
        </w:rPr>
      </w:pPr>
    </w:p>
    <w:p w:rsidR="000B6C2F" w:rsidRPr="007825E1" w:rsidRDefault="000B6C2F" w:rsidP="000B6C2F">
      <w:pPr>
        <w:tabs>
          <w:tab w:val="left" w:pos="540"/>
        </w:tabs>
        <w:autoSpaceDE w:val="0"/>
        <w:spacing w:line="360" w:lineRule="auto"/>
        <w:jc w:val="both"/>
        <w:rPr>
          <w:rFonts w:ascii="Arial Narrow" w:hAnsi="Arial Narrow"/>
          <w:color w:val="000000"/>
          <w:sz w:val="22"/>
          <w:szCs w:val="18"/>
          <w:u w:val="single"/>
        </w:rPr>
      </w:pPr>
      <w:r w:rsidRPr="007825E1">
        <w:rPr>
          <w:rFonts w:ascii="Arial Narrow" w:hAnsi="Arial Narrow"/>
          <w:color w:val="000000"/>
          <w:sz w:val="22"/>
          <w:szCs w:val="18"/>
        </w:rPr>
        <w:t xml:space="preserve">19. </w:t>
      </w:r>
      <w:r w:rsidRPr="007825E1">
        <w:rPr>
          <w:rFonts w:ascii="Arial Narrow" w:hAnsi="Arial Narrow"/>
          <w:color w:val="000000"/>
          <w:sz w:val="22"/>
          <w:szCs w:val="18"/>
          <w:u w:val="single"/>
        </w:rPr>
        <w:t>О документах, подтверждающих факт оказания услуг связи и услуг по аренде.</w:t>
      </w:r>
    </w:p>
    <w:p w:rsidR="000B6C2F" w:rsidRPr="007825E1" w:rsidRDefault="000B6C2F" w:rsidP="000B6C2F">
      <w:pPr>
        <w:tabs>
          <w:tab w:val="left" w:pos="540"/>
        </w:tabs>
        <w:autoSpaceDE w:val="0"/>
        <w:spacing w:line="360" w:lineRule="auto"/>
        <w:jc w:val="both"/>
        <w:rPr>
          <w:rFonts w:ascii="Arial Narrow" w:hAnsi="Arial Narrow"/>
          <w:color w:val="000000"/>
          <w:sz w:val="22"/>
          <w:szCs w:val="18"/>
        </w:rPr>
      </w:pPr>
    </w:p>
    <w:p w:rsidR="000B6C2F" w:rsidRPr="007825E1" w:rsidRDefault="000B6C2F" w:rsidP="000B6C2F">
      <w:pPr>
        <w:tabs>
          <w:tab w:val="left" w:pos="540"/>
        </w:tabs>
        <w:autoSpaceDE w:val="0"/>
        <w:spacing w:line="360" w:lineRule="auto"/>
        <w:jc w:val="both"/>
        <w:rPr>
          <w:rFonts w:ascii="Arial Narrow" w:hAnsi="Arial Narrow"/>
          <w:sz w:val="22"/>
        </w:rPr>
      </w:pPr>
      <w:r w:rsidRPr="007825E1">
        <w:rPr>
          <w:rFonts w:ascii="Arial Narrow" w:hAnsi="Arial Narrow"/>
          <w:sz w:val="22"/>
        </w:rPr>
        <w:t>Первичными докуме</w:t>
      </w:r>
      <w:r>
        <w:rPr>
          <w:rFonts w:ascii="Arial Narrow" w:hAnsi="Arial Narrow"/>
          <w:sz w:val="22"/>
        </w:rPr>
        <w:t xml:space="preserve">нтами для признания расходов на услуги </w:t>
      </w:r>
      <w:r w:rsidRPr="007825E1">
        <w:rPr>
          <w:rFonts w:ascii="Arial Narrow" w:hAnsi="Arial Narrow"/>
          <w:sz w:val="22"/>
        </w:rPr>
        <w:t>связи и услуги по аренде являются акты (или детализации лицевого сче</w:t>
      </w:r>
      <w:r>
        <w:rPr>
          <w:rFonts w:ascii="Arial Narrow" w:hAnsi="Arial Narrow"/>
          <w:sz w:val="22"/>
        </w:rPr>
        <w:t xml:space="preserve">та за расчетный период), счета </w:t>
      </w:r>
      <w:r w:rsidRPr="007825E1">
        <w:rPr>
          <w:rFonts w:ascii="Arial Narrow" w:hAnsi="Arial Narrow"/>
          <w:sz w:val="22"/>
        </w:rPr>
        <w:t>и счета-фактуры.</w:t>
      </w:r>
    </w:p>
    <w:p w:rsidR="000B6C2F" w:rsidRPr="007825E1" w:rsidRDefault="000B6C2F" w:rsidP="000B6C2F">
      <w:pPr>
        <w:tabs>
          <w:tab w:val="left" w:pos="540"/>
        </w:tabs>
        <w:autoSpaceDE w:val="0"/>
        <w:spacing w:line="360" w:lineRule="auto"/>
        <w:jc w:val="both"/>
        <w:rPr>
          <w:rFonts w:ascii="Arial Narrow" w:hAnsi="Arial Narrow"/>
          <w:color w:val="000000"/>
          <w:sz w:val="22"/>
          <w:szCs w:val="18"/>
        </w:rPr>
      </w:pPr>
    </w:p>
    <w:p w:rsidR="000B6C2F" w:rsidRPr="007825E1" w:rsidRDefault="000B6C2F" w:rsidP="000B6C2F">
      <w:pPr>
        <w:tabs>
          <w:tab w:val="left" w:pos="540"/>
        </w:tabs>
        <w:spacing w:line="360" w:lineRule="auto"/>
        <w:ind w:hanging="30"/>
        <w:jc w:val="both"/>
        <w:rPr>
          <w:rFonts w:ascii="Arial Narrow" w:hAnsi="Arial Narrow"/>
          <w:color w:val="000000"/>
          <w:sz w:val="22"/>
          <w:u w:val="single"/>
        </w:rPr>
      </w:pPr>
      <w:r w:rsidRPr="007825E1">
        <w:rPr>
          <w:rFonts w:ascii="Arial Narrow" w:hAnsi="Arial Narrow"/>
          <w:color w:val="000000"/>
          <w:sz w:val="22"/>
        </w:rPr>
        <w:t xml:space="preserve">20. </w:t>
      </w:r>
      <w:r w:rsidRPr="007825E1">
        <w:rPr>
          <w:rFonts w:ascii="Arial Narrow" w:hAnsi="Arial Narrow"/>
          <w:color w:val="000000"/>
          <w:sz w:val="22"/>
          <w:u w:val="single"/>
        </w:rPr>
        <w:t>Системы оплаты труда.</w:t>
      </w:r>
    </w:p>
    <w:p w:rsidR="000B6C2F" w:rsidRPr="007825E1" w:rsidRDefault="000B6C2F" w:rsidP="000B6C2F">
      <w:pPr>
        <w:tabs>
          <w:tab w:val="left" w:pos="540"/>
        </w:tabs>
        <w:spacing w:line="360" w:lineRule="auto"/>
        <w:jc w:val="both"/>
        <w:rPr>
          <w:rFonts w:ascii="Arial Narrow" w:hAnsi="Arial Narrow"/>
          <w:color w:val="000000"/>
          <w:sz w:val="22"/>
          <w:u w:val="single"/>
        </w:rPr>
      </w:pPr>
    </w:p>
    <w:p w:rsidR="000B6C2F" w:rsidRPr="007825E1" w:rsidRDefault="000B6C2F" w:rsidP="000B6C2F">
      <w:pPr>
        <w:tabs>
          <w:tab w:val="left" w:pos="540"/>
        </w:tabs>
        <w:spacing w:line="360" w:lineRule="auto"/>
        <w:jc w:val="both"/>
        <w:rPr>
          <w:rFonts w:ascii="Arial Narrow" w:hAnsi="Arial Narrow"/>
          <w:color w:val="000000"/>
          <w:sz w:val="22"/>
        </w:rPr>
      </w:pPr>
      <w:r w:rsidRPr="007825E1">
        <w:rPr>
          <w:rFonts w:ascii="Arial Narrow" w:hAnsi="Arial Narrow"/>
          <w:color w:val="000000"/>
          <w:sz w:val="22"/>
        </w:rPr>
        <w:t>П</w:t>
      </w:r>
      <w:r>
        <w:rPr>
          <w:rFonts w:ascii="Arial Narrow" w:hAnsi="Arial Narrow"/>
          <w:color w:val="000000"/>
          <w:sz w:val="22"/>
        </w:rPr>
        <w:t xml:space="preserve">рименяется повременная система </w:t>
      </w:r>
      <w:r w:rsidRPr="007825E1">
        <w:rPr>
          <w:rFonts w:ascii="Arial Narrow" w:hAnsi="Arial Narrow"/>
          <w:color w:val="000000"/>
          <w:sz w:val="22"/>
        </w:rPr>
        <w:t xml:space="preserve">оплаты труда для всех работников. </w:t>
      </w:r>
    </w:p>
    <w:p w:rsidR="000B6C2F" w:rsidRPr="007825E1" w:rsidRDefault="000B6C2F" w:rsidP="000B6C2F">
      <w:pPr>
        <w:tabs>
          <w:tab w:val="left" w:pos="540"/>
        </w:tabs>
        <w:spacing w:line="360" w:lineRule="auto"/>
        <w:jc w:val="both"/>
        <w:rPr>
          <w:rFonts w:ascii="Arial Narrow" w:hAnsi="Arial Narrow"/>
          <w:color w:val="000000"/>
          <w:sz w:val="22"/>
          <w:szCs w:val="22"/>
        </w:rPr>
      </w:pPr>
    </w:p>
    <w:p w:rsidR="000B6C2F" w:rsidRPr="007825E1" w:rsidRDefault="000B6C2F" w:rsidP="000B6C2F">
      <w:pPr>
        <w:tabs>
          <w:tab w:val="left" w:pos="540"/>
        </w:tabs>
        <w:spacing w:line="360" w:lineRule="auto"/>
        <w:jc w:val="both"/>
        <w:rPr>
          <w:rFonts w:ascii="Arial Narrow" w:hAnsi="Arial Narrow"/>
          <w:sz w:val="22"/>
          <w:szCs w:val="22"/>
          <w:u w:val="single"/>
        </w:rPr>
      </w:pPr>
      <w:r w:rsidRPr="007825E1">
        <w:rPr>
          <w:rFonts w:ascii="Arial Narrow" w:hAnsi="Arial Narrow"/>
          <w:sz w:val="22"/>
          <w:szCs w:val="22"/>
        </w:rPr>
        <w:t xml:space="preserve">21. </w:t>
      </w:r>
      <w:r w:rsidRPr="007825E1">
        <w:rPr>
          <w:rFonts w:ascii="Arial Narrow" w:hAnsi="Arial Narrow"/>
          <w:sz w:val="22"/>
          <w:szCs w:val="22"/>
          <w:u w:val="single"/>
        </w:rPr>
        <w:t>Учет использования рабочего времени (Альбом унифицированных форм).</w:t>
      </w:r>
    </w:p>
    <w:p w:rsidR="000B6C2F" w:rsidRPr="007825E1" w:rsidRDefault="000B6C2F" w:rsidP="000B6C2F">
      <w:pPr>
        <w:tabs>
          <w:tab w:val="left" w:pos="540"/>
        </w:tabs>
        <w:spacing w:line="360" w:lineRule="auto"/>
        <w:jc w:val="both"/>
        <w:rPr>
          <w:rFonts w:ascii="Arial Narrow" w:hAnsi="Arial Narrow"/>
          <w:sz w:val="22"/>
          <w:szCs w:val="22"/>
        </w:rPr>
      </w:pPr>
    </w:p>
    <w:p w:rsidR="000B6C2F" w:rsidRPr="007825E1" w:rsidRDefault="000B6C2F" w:rsidP="000B6C2F">
      <w:pPr>
        <w:widowControl w:val="0"/>
        <w:tabs>
          <w:tab w:val="left" w:pos="540"/>
        </w:tabs>
        <w:spacing w:after="120" w:line="360" w:lineRule="auto"/>
        <w:jc w:val="both"/>
        <w:rPr>
          <w:rFonts w:ascii="Arial Narrow" w:hAnsi="Arial Narrow"/>
          <w:sz w:val="22"/>
          <w:szCs w:val="20"/>
        </w:rPr>
      </w:pPr>
      <w:r w:rsidRPr="007825E1">
        <w:rPr>
          <w:rFonts w:ascii="Arial Narrow" w:hAnsi="Arial Narrow"/>
          <w:sz w:val="22"/>
          <w:szCs w:val="20"/>
        </w:rPr>
        <w:t>Учет использования рабочего времени осуществляется методом регистрации только отклонений (неявок, опозданий и т.д.).</w:t>
      </w:r>
    </w:p>
    <w:p w:rsidR="000B6C2F" w:rsidRPr="007825E1" w:rsidRDefault="000B6C2F" w:rsidP="000B6C2F">
      <w:pPr>
        <w:widowControl w:val="0"/>
        <w:tabs>
          <w:tab w:val="left" w:pos="540"/>
        </w:tabs>
        <w:spacing w:after="120" w:line="360" w:lineRule="auto"/>
        <w:jc w:val="both"/>
        <w:rPr>
          <w:rFonts w:ascii="Arial Narrow" w:hAnsi="Arial Narrow"/>
          <w:sz w:val="22"/>
          <w:szCs w:val="20"/>
        </w:rPr>
      </w:pPr>
    </w:p>
    <w:p w:rsidR="000B6C2F" w:rsidRPr="007825E1" w:rsidRDefault="000B6C2F" w:rsidP="000B6C2F">
      <w:pPr>
        <w:tabs>
          <w:tab w:val="left" w:pos="540"/>
          <w:tab w:val="left" w:pos="720"/>
        </w:tabs>
        <w:spacing w:line="360" w:lineRule="auto"/>
        <w:jc w:val="both"/>
        <w:rPr>
          <w:rFonts w:ascii="Arial Narrow" w:hAnsi="Arial Narrow"/>
          <w:b/>
          <w:color w:val="000000"/>
          <w:sz w:val="22"/>
        </w:rPr>
      </w:pPr>
      <w:r w:rsidRPr="007825E1">
        <w:rPr>
          <w:rFonts w:ascii="Arial Narrow" w:hAnsi="Arial Narrow"/>
          <w:b/>
          <w:color w:val="000000"/>
          <w:sz w:val="22"/>
        </w:rPr>
        <w:t>Раздел 3. Учетная политика для целей налогового учета</w:t>
      </w:r>
    </w:p>
    <w:p w:rsidR="000B6C2F" w:rsidRPr="007825E1" w:rsidRDefault="000B6C2F" w:rsidP="000B6C2F">
      <w:pPr>
        <w:widowControl w:val="0"/>
        <w:tabs>
          <w:tab w:val="left" w:pos="540"/>
        </w:tabs>
        <w:spacing w:after="120" w:line="360" w:lineRule="auto"/>
        <w:jc w:val="both"/>
        <w:rPr>
          <w:rFonts w:ascii="Arial Narrow" w:hAnsi="Arial Narrow"/>
          <w:sz w:val="22"/>
          <w:szCs w:val="20"/>
        </w:rPr>
      </w:pPr>
    </w:p>
    <w:p w:rsidR="000B6C2F" w:rsidRPr="007825E1" w:rsidRDefault="000B6C2F" w:rsidP="000B6C2F">
      <w:pPr>
        <w:tabs>
          <w:tab w:val="left" w:pos="360"/>
        </w:tabs>
        <w:spacing w:line="360" w:lineRule="auto"/>
        <w:jc w:val="both"/>
        <w:rPr>
          <w:rFonts w:ascii="Arial Narrow" w:hAnsi="Arial Narrow"/>
          <w:b/>
          <w:color w:val="000000"/>
          <w:u w:val="single"/>
        </w:rPr>
      </w:pPr>
      <w:r w:rsidRPr="007825E1">
        <w:rPr>
          <w:rFonts w:ascii="Arial Narrow" w:hAnsi="Arial Narrow"/>
          <w:b/>
          <w:color w:val="000000"/>
          <w:u w:val="single"/>
        </w:rPr>
        <w:t>Налог на добавленную стоимость</w:t>
      </w:r>
    </w:p>
    <w:p w:rsidR="000B6C2F" w:rsidRPr="007825E1" w:rsidRDefault="000B6C2F" w:rsidP="000B6C2F">
      <w:pPr>
        <w:tabs>
          <w:tab w:val="left" w:pos="360"/>
        </w:tabs>
        <w:spacing w:line="360" w:lineRule="auto"/>
        <w:jc w:val="both"/>
        <w:rPr>
          <w:rFonts w:ascii="Arial Narrow" w:hAnsi="Arial Narrow"/>
          <w:color w:val="000000"/>
          <w:sz w:val="28"/>
        </w:rPr>
      </w:pPr>
    </w:p>
    <w:p w:rsidR="000B6C2F" w:rsidRPr="007825E1" w:rsidRDefault="000B6C2F" w:rsidP="000B6C2F">
      <w:pPr>
        <w:numPr>
          <w:ilvl w:val="0"/>
          <w:numId w:val="3"/>
        </w:numPr>
        <w:tabs>
          <w:tab w:val="clear" w:pos="720"/>
          <w:tab w:val="left" w:pos="360"/>
        </w:tabs>
        <w:spacing w:line="360" w:lineRule="auto"/>
        <w:ind w:left="0" w:firstLine="0"/>
        <w:jc w:val="both"/>
        <w:rPr>
          <w:rFonts w:ascii="Arial Narrow" w:hAnsi="Arial Narrow"/>
          <w:color w:val="000000"/>
          <w:sz w:val="22"/>
        </w:rPr>
      </w:pPr>
      <w:r w:rsidRPr="007825E1">
        <w:rPr>
          <w:rFonts w:ascii="Arial Narrow" w:hAnsi="Arial Narrow"/>
          <w:color w:val="000000"/>
          <w:sz w:val="22"/>
        </w:rPr>
        <w:t>Уплата НДС и предоставление налоговой декларации по НДС производится ежеквартально.</w:t>
      </w:r>
    </w:p>
    <w:p w:rsidR="000B6C2F" w:rsidRPr="007825E1" w:rsidRDefault="000B6C2F" w:rsidP="000B6C2F">
      <w:pPr>
        <w:numPr>
          <w:ilvl w:val="0"/>
          <w:numId w:val="3"/>
        </w:numPr>
        <w:tabs>
          <w:tab w:val="clear" w:pos="720"/>
          <w:tab w:val="left" w:pos="360"/>
        </w:tabs>
        <w:spacing w:line="360" w:lineRule="auto"/>
        <w:ind w:left="0" w:firstLine="0"/>
        <w:jc w:val="both"/>
        <w:rPr>
          <w:rFonts w:ascii="Arial Narrow" w:hAnsi="Arial Narrow"/>
          <w:color w:val="000000"/>
          <w:sz w:val="22"/>
        </w:rPr>
      </w:pPr>
      <w:r w:rsidRPr="007825E1">
        <w:rPr>
          <w:rFonts w:ascii="Arial Narrow" w:hAnsi="Arial Narrow"/>
          <w:color w:val="000000"/>
          <w:sz w:val="22"/>
        </w:rPr>
        <w:t>При наличии в текущем налоговом периоде расходов, направленных на получение прибыли, и отсутствии выручки от реализации суммы «входного» НДС принимаются к вычету в следующих налоговых периодах в момент признания выручки от реализации.</w:t>
      </w:r>
    </w:p>
    <w:p w:rsidR="000B6C2F" w:rsidRPr="007825E1" w:rsidRDefault="000B6C2F" w:rsidP="000B6C2F">
      <w:pPr>
        <w:tabs>
          <w:tab w:val="left" w:pos="993"/>
        </w:tabs>
        <w:autoSpaceDE w:val="0"/>
        <w:spacing w:line="360" w:lineRule="auto"/>
        <w:jc w:val="both"/>
        <w:rPr>
          <w:rFonts w:ascii="Arial Narrow" w:hAnsi="Arial Narrow"/>
          <w:sz w:val="22"/>
          <w:szCs w:val="22"/>
        </w:rPr>
      </w:pPr>
      <w:r w:rsidRPr="007825E1">
        <w:rPr>
          <w:rFonts w:ascii="Arial Narrow" w:hAnsi="Arial Narrow"/>
          <w:sz w:val="22"/>
          <w:szCs w:val="22"/>
        </w:rPr>
        <w:t>3. В соответствии со ст. 171 НК РФ Общество использует свое право на принятие к вычету налога по полученным товарам (работам, услугам), а не по осуществленной предварительной оплате (частичной оплате) указанных товаров (работ, услуг), что не приводит к занижению налоговой базы и суммы налога, подлежащего уплате в бюджет.</w:t>
      </w:r>
    </w:p>
    <w:p w:rsidR="000B6C2F" w:rsidRPr="007825E1" w:rsidRDefault="000B6C2F" w:rsidP="000B6C2F">
      <w:pPr>
        <w:spacing w:line="360" w:lineRule="auto"/>
        <w:jc w:val="both"/>
        <w:rPr>
          <w:rFonts w:ascii="Arial Narrow" w:hAnsi="Arial Narrow"/>
          <w:color w:val="000000"/>
          <w:sz w:val="22"/>
          <w:szCs w:val="22"/>
        </w:rPr>
      </w:pPr>
    </w:p>
    <w:p w:rsidR="00224A16" w:rsidRDefault="00224A16" w:rsidP="000B6C2F">
      <w:pPr>
        <w:tabs>
          <w:tab w:val="left" w:pos="360"/>
        </w:tabs>
        <w:spacing w:line="360" w:lineRule="auto"/>
        <w:jc w:val="both"/>
        <w:rPr>
          <w:rFonts w:ascii="Arial Narrow" w:hAnsi="Arial Narrow"/>
          <w:b/>
          <w:color w:val="000000"/>
          <w:u w:val="single"/>
        </w:rPr>
      </w:pPr>
    </w:p>
    <w:p w:rsidR="00224A16" w:rsidRDefault="00224A16" w:rsidP="000B6C2F">
      <w:pPr>
        <w:tabs>
          <w:tab w:val="left" w:pos="360"/>
        </w:tabs>
        <w:spacing w:line="360" w:lineRule="auto"/>
        <w:jc w:val="both"/>
        <w:rPr>
          <w:rFonts w:ascii="Arial Narrow" w:hAnsi="Arial Narrow"/>
          <w:b/>
          <w:color w:val="000000"/>
          <w:u w:val="single"/>
        </w:rPr>
      </w:pPr>
    </w:p>
    <w:p w:rsidR="000B6C2F" w:rsidRPr="007825E1" w:rsidRDefault="000B6C2F" w:rsidP="000B6C2F">
      <w:pPr>
        <w:tabs>
          <w:tab w:val="left" w:pos="360"/>
        </w:tabs>
        <w:spacing w:line="360" w:lineRule="auto"/>
        <w:jc w:val="both"/>
        <w:rPr>
          <w:rFonts w:ascii="Arial Narrow" w:hAnsi="Arial Narrow"/>
          <w:b/>
          <w:color w:val="000000"/>
          <w:u w:val="single"/>
        </w:rPr>
      </w:pPr>
      <w:r w:rsidRPr="007825E1">
        <w:rPr>
          <w:rFonts w:ascii="Arial Narrow" w:hAnsi="Arial Narrow"/>
          <w:b/>
          <w:color w:val="000000"/>
          <w:u w:val="single"/>
        </w:rPr>
        <w:lastRenderedPageBreak/>
        <w:t>Налог на прибыль</w:t>
      </w:r>
    </w:p>
    <w:p w:rsidR="000B6C2F" w:rsidRPr="007825E1" w:rsidRDefault="000B6C2F" w:rsidP="000B6C2F">
      <w:pPr>
        <w:tabs>
          <w:tab w:val="left" w:pos="360"/>
        </w:tabs>
        <w:spacing w:line="360" w:lineRule="auto"/>
        <w:jc w:val="both"/>
        <w:rPr>
          <w:rFonts w:ascii="Arial Narrow" w:hAnsi="Arial Narrow"/>
          <w:color w:val="000000"/>
          <w:sz w:val="22"/>
        </w:rPr>
      </w:pPr>
    </w:p>
    <w:p w:rsidR="000B6C2F" w:rsidRPr="007825E1" w:rsidRDefault="000B6C2F" w:rsidP="000B6C2F">
      <w:pPr>
        <w:tabs>
          <w:tab w:val="left" w:pos="360"/>
        </w:tabs>
        <w:spacing w:line="360" w:lineRule="auto"/>
        <w:jc w:val="both"/>
        <w:rPr>
          <w:rFonts w:ascii="Arial Narrow" w:hAnsi="Arial Narrow"/>
          <w:color w:val="000000"/>
          <w:sz w:val="22"/>
        </w:rPr>
      </w:pPr>
      <w:r w:rsidRPr="007825E1">
        <w:rPr>
          <w:rFonts w:ascii="Arial Narrow" w:hAnsi="Arial Narrow"/>
          <w:color w:val="000000"/>
          <w:sz w:val="22"/>
        </w:rPr>
        <w:t>4.  Доходы и расходы при исчислении</w:t>
      </w:r>
      <w:r>
        <w:rPr>
          <w:rFonts w:ascii="Arial Narrow" w:hAnsi="Arial Narrow"/>
          <w:color w:val="000000"/>
          <w:sz w:val="22"/>
        </w:rPr>
        <w:t xml:space="preserve"> налога на прибыль определяются</w:t>
      </w:r>
      <w:r w:rsidRPr="007825E1">
        <w:rPr>
          <w:rFonts w:ascii="Arial Narrow" w:hAnsi="Arial Narrow"/>
          <w:color w:val="000000"/>
          <w:sz w:val="22"/>
        </w:rPr>
        <w:t xml:space="preserve"> по методу начислений.</w:t>
      </w:r>
    </w:p>
    <w:p w:rsidR="000B6C2F" w:rsidRPr="007825E1" w:rsidRDefault="000B6C2F" w:rsidP="000B6C2F">
      <w:pPr>
        <w:tabs>
          <w:tab w:val="left" w:pos="360"/>
        </w:tabs>
        <w:spacing w:line="360" w:lineRule="auto"/>
        <w:jc w:val="both"/>
        <w:rPr>
          <w:rFonts w:ascii="Arial Narrow" w:hAnsi="Arial Narrow"/>
          <w:color w:val="000000"/>
          <w:sz w:val="22"/>
        </w:rPr>
      </w:pPr>
    </w:p>
    <w:p w:rsidR="000B6C2F" w:rsidRPr="007825E1" w:rsidRDefault="000B6C2F" w:rsidP="000B6C2F">
      <w:pPr>
        <w:tabs>
          <w:tab w:val="left" w:pos="360"/>
        </w:tabs>
        <w:spacing w:line="360" w:lineRule="auto"/>
        <w:jc w:val="both"/>
        <w:rPr>
          <w:rFonts w:ascii="Arial Narrow" w:hAnsi="Arial Narrow"/>
          <w:color w:val="000000"/>
          <w:sz w:val="22"/>
        </w:rPr>
      </w:pPr>
      <w:r w:rsidRPr="007825E1">
        <w:rPr>
          <w:rFonts w:ascii="Arial Narrow" w:hAnsi="Arial Narrow"/>
          <w:color w:val="000000"/>
          <w:sz w:val="22"/>
        </w:rPr>
        <w:t xml:space="preserve">5.   (Ст. 313 НК РФ) </w:t>
      </w:r>
    </w:p>
    <w:p w:rsidR="000B6C2F" w:rsidRPr="007825E1" w:rsidRDefault="000B6C2F" w:rsidP="000B6C2F">
      <w:pPr>
        <w:tabs>
          <w:tab w:val="left" w:pos="360"/>
        </w:tabs>
        <w:spacing w:line="360" w:lineRule="auto"/>
        <w:jc w:val="both"/>
        <w:rPr>
          <w:rFonts w:ascii="Arial Narrow" w:hAnsi="Arial Narrow"/>
          <w:sz w:val="22"/>
          <w:szCs w:val="22"/>
        </w:rPr>
      </w:pPr>
      <w:r w:rsidRPr="007825E1">
        <w:rPr>
          <w:rFonts w:ascii="Arial Narrow" w:hAnsi="Arial Narrow"/>
          <w:color w:val="000000"/>
          <w:sz w:val="22"/>
        </w:rPr>
        <w:t xml:space="preserve"> </w:t>
      </w:r>
      <w:r w:rsidRPr="007825E1">
        <w:rPr>
          <w:rFonts w:ascii="Arial Narrow" w:hAnsi="Arial Narrow"/>
          <w:color w:val="000000"/>
          <w:sz w:val="22"/>
        </w:rPr>
        <w:tab/>
        <w:t>Исчисление налоговой базы при расчете налога на прибыль производится на основе регистров бухгалтерского учета</w:t>
      </w:r>
      <w:r w:rsidRPr="007825E1">
        <w:rPr>
          <w:rFonts w:ascii="Arial Narrow" w:hAnsi="Arial Narrow" w:cs="Arial"/>
          <w:sz w:val="18"/>
          <w:szCs w:val="18"/>
        </w:rPr>
        <w:t xml:space="preserve"> </w:t>
      </w:r>
      <w:r w:rsidRPr="007825E1">
        <w:rPr>
          <w:rFonts w:ascii="Arial Narrow" w:hAnsi="Arial Narrow"/>
          <w:sz w:val="22"/>
          <w:szCs w:val="22"/>
        </w:rPr>
        <w:t>с добавлением в них реквизитов, необходимых для налогового учета в соответствии с требованиями Налогового кодекса РФ.</w:t>
      </w:r>
    </w:p>
    <w:p w:rsidR="000B6C2F" w:rsidRPr="007825E1" w:rsidRDefault="000B6C2F" w:rsidP="000B6C2F">
      <w:pPr>
        <w:tabs>
          <w:tab w:val="left" w:pos="360"/>
        </w:tabs>
        <w:spacing w:line="360" w:lineRule="auto"/>
        <w:jc w:val="both"/>
        <w:rPr>
          <w:rFonts w:ascii="Arial Narrow" w:hAnsi="Arial Narrow"/>
          <w:color w:val="000000"/>
          <w:sz w:val="22"/>
        </w:rPr>
      </w:pPr>
      <w:r w:rsidRPr="007825E1">
        <w:rPr>
          <w:rFonts w:ascii="Arial Narrow" w:hAnsi="Arial Narrow"/>
          <w:color w:val="000000"/>
          <w:sz w:val="22"/>
        </w:rPr>
        <w:t>Формы аналитических регистров налогового учета разрабатываются и поддерживаются фирмой «1С». Налоговый учет ведется в электронном виде.</w:t>
      </w:r>
    </w:p>
    <w:p w:rsidR="000B6C2F" w:rsidRDefault="000B6C2F" w:rsidP="000B6C2F">
      <w:pPr>
        <w:tabs>
          <w:tab w:val="left" w:pos="360"/>
        </w:tabs>
        <w:spacing w:line="360" w:lineRule="auto"/>
        <w:jc w:val="both"/>
        <w:rPr>
          <w:rFonts w:ascii="Arial Narrow" w:hAnsi="Arial Narrow"/>
          <w:color w:val="000000"/>
          <w:sz w:val="22"/>
        </w:rPr>
      </w:pPr>
    </w:p>
    <w:p w:rsidR="000B6C2F" w:rsidRPr="007825E1" w:rsidRDefault="000B6C2F" w:rsidP="000B6C2F">
      <w:pPr>
        <w:tabs>
          <w:tab w:val="left" w:pos="360"/>
        </w:tabs>
        <w:spacing w:line="360" w:lineRule="auto"/>
        <w:jc w:val="both"/>
        <w:rPr>
          <w:rFonts w:ascii="Arial Narrow" w:hAnsi="Arial Narrow"/>
          <w:color w:val="000000"/>
          <w:sz w:val="22"/>
        </w:rPr>
      </w:pPr>
    </w:p>
    <w:p w:rsidR="000B6C2F" w:rsidRPr="007825E1" w:rsidRDefault="000B6C2F" w:rsidP="000B6C2F">
      <w:pPr>
        <w:keepNext/>
        <w:numPr>
          <w:ilvl w:val="3"/>
          <w:numId w:val="0"/>
        </w:numPr>
        <w:tabs>
          <w:tab w:val="num" w:pos="0"/>
          <w:tab w:val="left" w:pos="360"/>
          <w:tab w:val="left" w:pos="720"/>
        </w:tabs>
        <w:spacing w:line="360" w:lineRule="auto"/>
        <w:ind w:left="864" w:hanging="864"/>
        <w:jc w:val="both"/>
        <w:outlineLvl w:val="3"/>
        <w:rPr>
          <w:rFonts w:ascii="Arial Narrow" w:hAnsi="Arial Narrow"/>
          <w:b/>
          <w:bCs/>
          <w:szCs w:val="28"/>
          <w:u w:val="single"/>
        </w:rPr>
      </w:pPr>
      <w:r w:rsidRPr="007825E1">
        <w:rPr>
          <w:rFonts w:ascii="Arial Narrow" w:hAnsi="Arial Narrow"/>
          <w:b/>
          <w:bCs/>
          <w:szCs w:val="28"/>
          <w:u w:val="single"/>
        </w:rPr>
        <w:t>Операции с амортизируемым имуществом</w:t>
      </w:r>
    </w:p>
    <w:p w:rsidR="000B6C2F" w:rsidRPr="007825E1" w:rsidRDefault="000B6C2F" w:rsidP="000B6C2F">
      <w:pPr>
        <w:tabs>
          <w:tab w:val="left" w:pos="360"/>
        </w:tabs>
        <w:spacing w:line="360" w:lineRule="auto"/>
        <w:jc w:val="both"/>
        <w:rPr>
          <w:rFonts w:ascii="Arial Narrow" w:hAnsi="Arial Narrow"/>
          <w:color w:val="000000"/>
          <w:sz w:val="22"/>
        </w:rPr>
      </w:pPr>
    </w:p>
    <w:p w:rsidR="000B6C2F" w:rsidRDefault="000B6C2F" w:rsidP="000B6C2F">
      <w:pPr>
        <w:tabs>
          <w:tab w:val="left" w:pos="360"/>
        </w:tabs>
        <w:spacing w:line="360" w:lineRule="auto"/>
        <w:jc w:val="both"/>
        <w:rPr>
          <w:rFonts w:ascii="Arial Narrow" w:hAnsi="Arial Narrow"/>
        </w:rPr>
      </w:pPr>
      <w:r w:rsidRPr="007825E1">
        <w:rPr>
          <w:rFonts w:ascii="Arial Narrow" w:hAnsi="Arial Narrow"/>
          <w:sz w:val="22"/>
          <w:szCs w:val="22"/>
        </w:rPr>
        <w:t>6. Амортизируемым имуществом в целях налогового учета признаются имущество, результаты интеллектуальной деятельности и иные объекты интеллектуальной собственности, которые находятся у организации на праве собственности, используются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w:t>
      </w:r>
      <w:r w:rsidR="00702321">
        <w:rPr>
          <w:rFonts w:ascii="Arial Narrow" w:hAnsi="Arial Narrow"/>
          <w:sz w:val="22"/>
          <w:szCs w:val="22"/>
        </w:rPr>
        <w:t>ачальной стоимостью более 10</w:t>
      </w:r>
      <w:r w:rsidRPr="007825E1">
        <w:rPr>
          <w:rFonts w:ascii="Arial Narrow" w:hAnsi="Arial Narrow"/>
          <w:sz w:val="22"/>
          <w:szCs w:val="22"/>
        </w:rPr>
        <w:t>0 000 рублей.</w:t>
      </w:r>
      <w:r w:rsidRPr="007825E1">
        <w:rPr>
          <w:rFonts w:ascii="Arial Narrow" w:hAnsi="Arial Narrow"/>
        </w:rPr>
        <w:t xml:space="preserve"> </w:t>
      </w:r>
    </w:p>
    <w:p w:rsidR="0059679C" w:rsidRPr="007825E1" w:rsidRDefault="0059679C" w:rsidP="000B6C2F">
      <w:pPr>
        <w:tabs>
          <w:tab w:val="left" w:pos="360"/>
        </w:tabs>
        <w:spacing w:line="360" w:lineRule="auto"/>
        <w:jc w:val="both"/>
        <w:rPr>
          <w:rFonts w:ascii="Arial Narrow" w:hAnsi="Arial Narrow"/>
          <w:color w:val="000000"/>
          <w:sz w:val="22"/>
        </w:rPr>
      </w:pPr>
    </w:p>
    <w:p w:rsidR="000B6C2F" w:rsidRPr="007825E1" w:rsidRDefault="000B6C2F" w:rsidP="000B6C2F">
      <w:pPr>
        <w:tabs>
          <w:tab w:val="left" w:pos="360"/>
        </w:tabs>
        <w:spacing w:line="360" w:lineRule="auto"/>
        <w:jc w:val="both"/>
        <w:rPr>
          <w:rFonts w:ascii="Arial Narrow" w:hAnsi="Arial Narrow"/>
          <w:color w:val="000000"/>
          <w:sz w:val="22"/>
        </w:rPr>
      </w:pPr>
      <w:r w:rsidRPr="007825E1">
        <w:rPr>
          <w:rFonts w:ascii="Arial Narrow" w:hAnsi="Arial Narrow"/>
          <w:color w:val="000000"/>
          <w:sz w:val="22"/>
        </w:rPr>
        <w:t>7. Для целей налогообложения прибыли установить линейный метод амортизации по всем объектам амортизируемого имущества.</w:t>
      </w:r>
    </w:p>
    <w:p w:rsidR="000B6C2F" w:rsidRPr="007825E1" w:rsidRDefault="000B6C2F" w:rsidP="000B6C2F">
      <w:pPr>
        <w:tabs>
          <w:tab w:val="left" w:pos="360"/>
        </w:tabs>
        <w:spacing w:line="360" w:lineRule="auto"/>
        <w:jc w:val="both"/>
        <w:rPr>
          <w:rFonts w:ascii="Arial Narrow" w:hAnsi="Arial Narrow"/>
          <w:color w:val="000000"/>
          <w:sz w:val="22"/>
        </w:rPr>
      </w:pPr>
    </w:p>
    <w:p w:rsidR="000B6C2F" w:rsidRPr="007825E1" w:rsidRDefault="000B6C2F" w:rsidP="000B6C2F">
      <w:pPr>
        <w:tabs>
          <w:tab w:val="left" w:pos="360"/>
        </w:tabs>
        <w:spacing w:line="360" w:lineRule="auto"/>
        <w:jc w:val="both"/>
        <w:rPr>
          <w:rFonts w:ascii="Arial Narrow" w:hAnsi="Arial Narrow"/>
          <w:color w:val="000000"/>
          <w:sz w:val="22"/>
        </w:rPr>
      </w:pPr>
      <w:r w:rsidRPr="00224A16">
        <w:rPr>
          <w:rFonts w:ascii="Arial Narrow" w:hAnsi="Arial Narrow"/>
          <w:color w:val="000000"/>
          <w:sz w:val="22"/>
        </w:rPr>
        <w:t>8.</w:t>
      </w:r>
      <w:r w:rsidRPr="007825E1">
        <w:rPr>
          <w:rFonts w:ascii="Arial Narrow" w:hAnsi="Arial Narrow"/>
          <w:color w:val="000000"/>
          <w:sz w:val="18"/>
        </w:rPr>
        <w:t xml:space="preserve">  </w:t>
      </w:r>
      <w:r w:rsidRPr="007825E1">
        <w:rPr>
          <w:rFonts w:ascii="Arial Narrow" w:hAnsi="Arial Narrow"/>
          <w:color w:val="000000"/>
          <w:sz w:val="22"/>
        </w:rPr>
        <w:t>Установить, что для целей налогообложения прибыли в отношении приобретаемых объектов основных средств, бывших в употреблении, норма амортизации определяется исходя из срока полезного использования, уменьшенного на количество месяцев эксплуатации этого объекта предыдущими собственниками при возможности получения такой информации, в противном случае -  исходя из общего срока полезного использования объекта в общеустановленном порядке.</w:t>
      </w:r>
    </w:p>
    <w:p w:rsidR="00224A16" w:rsidRDefault="00224A16" w:rsidP="000B6C2F">
      <w:pPr>
        <w:tabs>
          <w:tab w:val="left" w:pos="360"/>
        </w:tabs>
        <w:spacing w:line="360" w:lineRule="auto"/>
        <w:jc w:val="both"/>
        <w:rPr>
          <w:rFonts w:ascii="Arial Narrow" w:hAnsi="Arial Narrow"/>
          <w:color w:val="000000"/>
          <w:sz w:val="22"/>
        </w:rPr>
      </w:pPr>
      <w:bookmarkStart w:id="2" w:name="sub_259101"/>
    </w:p>
    <w:p w:rsidR="000B6C2F" w:rsidRPr="007825E1" w:rsidRDefault="000B6C2F" w:rsidP="000B6C2F">
      <w:pPr>
        <w:tabs>
          <w:tab w:val="left" w:pos="360"/>
        </w:tabs>
        <w:spacing w:line="360" w:lineRule="auto"/>
        <w:jc w:val="both"/>
        <w:rPr>
          <w:rFonts w:ascii="Arial Narrow" w:hAnsi="Arial Narrow"/>
          <w:color w:val="000000"/>
          <w:sz w:val="22"/>
        </w:rPr>
      </w:pPr>
      <w:r w:rsidRPr="007825E1">
        <w:rPr>
          <w:rFonts w:ascii="Arial Narrow" w:hAnsi="Arial Narrow"/>
          <w:color w:val="000000"/>
          <w:sz w:val="22"/>
        </w:rPr>
        <w:t>9.Для целей налогообложения прибыли установить, что распределение объектов амортизируемого имущества по амортизационным группам осуществляется исходя из срока полезного использования, определенного в соответствии с техническими условиями и рекомендациями организаций-изготовителей на основании классификации основных средств, определяемой Правительством РФ.</w:t>
      </w:r>
    </w:p>
    <w:p w:rsidR="000B6C2F" w:rsidRPr="007825E1" w:rsidRDefault="000B6C2F" w:rsidP="000B6C2F">
      <w:pPr>
        <w:tabs>
          <w:tab w:val="left" w:pos="360"/>
        </w:tabs>
        <w:spacing w:line="360" w:lineRule="auto"/>
        <w:jc w:val="both"/>
        <w:rPr>
          <w:rFonts w:ascii="Arial Narrow" w:hAnsi="Arial Narrow"/>
          <w:color w:val="000000"/>
          <w:sz w:val="22"/>
        </w:rPr>
      </w:pPr>
    </w:p>
    <w:p w:rsidR="000B6C2F" w:rsidRPr="007825E1" w:rsidRDefault="000B6C2F" w:rsidP="000B6C2F">
      <w:pPr>
        <w:tabs>
          <w:tab w:val="left" w:pos="360"/>
        </w:tabs>
        <w:spacing w:line="360" w:lineRule="auto"/>
        <w:jc w:val="both"/>
        <w:rPr>
          <w:rFonts w:ascii="Arial Narrow" w:hAnsi="Arial Narrow"/>
          <w:color w:val="000000"/>
          <w:sz w:val="22"/>
        </w:rPr>
      </w:pPr>
      <w:r w:rsidRPr="007825E1">
        <w:rPr>
          <w:rFonts w:ascii="Arial Narrow" w:hAnsi="Arial Narrow"/>
          <w:sz w:val="22"/>
          <w:szCs w:val="22"/>
        </w:rPr>
        <w:t>10.Организация не включает в состав расходов отчетного (налогового) периода расходы на капитальные вложения в размере не более 10 процентов первоначальной стоимости основных средств.</w:t>
      </w:r>
      <w:bookmarkEnd w:id="2"/>
      <w:r w:rsidRPr="007825E1">
        <w:rPr>
          <w:rFonts w:ascii="Arial Narrow" w:hAnsi="Arial Narrow"/>
          <w:color w:val="000000"/>
          <w:sz w:val="22"/>
        </w:rPr>
        <w:t xml:space="preserve"> </w:t>
      </w:r>
    </w:p>
    <w:p w:rsidR="000B6C2F" w:rsidRPr="007825E1" w:rsidRDefault="000B6C2F" w:rsidP="000B6C2F">
      <w:pPr>
        <w:tabs>
          <w:tab w:val="left" w:pos="360"/>
        </w:tabs>
        <w:spacing w:line="360" w:lineRule="auto"/>
        <w:jc w:val="both"/>
        <w:rPr>
          <w:rFonts w:ascii="Arial Narrow" w:hAnsi="Arial Narrow"/>
          <w:color w:val="000000"/>
          <w:sz w:val="22"/>
        </w:rPr>
      </w:pPr>
    </w:p>
    <w:p w:rsidR="00224A16" w:rsidRDefault="000B6C2F" w:rsidP="000B6C2F">
      <w:pPr>
        <w:tabs>
          <w:tab w:val="left" w:pos="360"/>
        </w:tabs>
        <w:spacing w:line="360" w:lineRule="auto"/>
        <w:jc w:val="both"/>
        <w:rPr>
          <w:rFonts w:ascii="Arial Narrow" w:hAnsi="Arial Narrow"/>
          <w:color w:val="000000"/>
          <w:sz w:val="22"/>
        </w:rPr>
      </w:pPr>
      <w:r w:rsidRPr="007825E1">
        <w:rPr>
          <w:rFonts w:ascii="Arial Narrow" w:hAnsi="Arial Narrow"/>
          <w:color w:val="000000"/>
          <w:sz w:val="22"/>
        </w:rPr>
        <w:t xml:space="preserve"> </w:t>
      </w:r>
    </w:p>
    <w:p w:rsidR="000B6C2F" w:rsidRPr="007825E1" w:rsidRDefault="000B6C2F" w:rsidP="000B6C2F">
      <w:pPr>
        <w:tabs>
          <w:tab w:val="left" w:pos="360"/>
        </w:tabs>
        <w:spacing w:line="360" w:lineRule="auto"/>
        <w:jc w:val="both"/>
        <w:rPr>
          <w:rFonts w:ascii="Arial Narrow" w:hAnsi="Arial Narrow"/>
          <w:b/>
          <w:color w:val="000000"/>
          <w:u w:val="single"/>
        </w:rPr>
      </w:pPr>
      <w:r w:rsidRPr="007825E1">
        <w:rPr>
          <w:rFonts w:ascii="Arial Narrow" w:hAnsi="Arial Narrow"/>
          <w:b/>
          <w:color w:val="000000"/>
          <w:u w:val="single"/>
        </w:rPr>
        <w:lastRenderedPageBreak/>
        <w:t>Формирование расходов, учитываемых при налогообложении</w:t>
      </w:r>
    </w:p>
    <w:p w:rsidR="000B6C2F" w:rsidRPr="007825E1" w:rsidRDefault="000B6C2F" w:rsidP="000B6C2F">
      <w:pPr>
        <w:tabs>
          <w:tab w:val="left" w:pos="360"/>
        </w:tabs>
        <w:spacing w:line="360" w:lineRule="auto"/>
        <w:jc w:val="both"/>
        <w:rPr>
          <w:rFonts w:ascii="Arial Narrow" w:hAnsi="Arial Narrow"/>
          <w:b/>
          <w:color w:val="000000"/>
          <w:u w:val="single"/>
        </w:rPr>
      </w:pPr>
    </w:p>
    <w:p w:rsidR="000B6C2F" w:rsidRPr="007825E1" w:rsidRDefault="000B6C2F" w:rsidP="000B6C2F">
      <w:pPr>
        <w:tabs>
          <w:tab w:val="left" w:pos="360"/>
        </w:tabs>
        <w:spacing w:line="360" w:lineRule="auto"/>
        <w:jc w:val="both"/>
        <w:rPr>
          <w:rFonts w:ascii="Arial Narrow" w:hAnsi="Arial Narrow"/>
          <w:color w:val="000000"/>
          <w:sz w:val="22"/>
        </w:rPr>
      </w:pPr>
      <w:r w:rsidRPr="007825E1">
        <w:rPr>
          <w:rFonts w:ascii="Arial Narrow" w:hAnsi="Arial Narrow"/>
          <w:color w:val="000000"/>
          <w:sz w:val="22"/>
        </w:rPr>
        <w:t>11.Установить, что для целей налогообложения прибыли при реализации или ином выбытии ценных бумаг (кроме собственных акций) на расходы от производства и реализации списывается цена приобретения реализованных ценных бумаг по методу стоимости каждой единицы.</w:t>
      </w:r>
    </w:p>
    <w:p w:rsidR="000B6C2F" w:rsidRPr="007825E1" w:rsidRDefault="000B6C2F" w:rsidP="000B6C2F">
      <w:pPr>
        <w:tabs>
          <w:tab w:val="left" w:pos="360"/>
        </w:tabs>
        <w:spacing w:line="360" w:lineRule="auto"/>
        <w:jc w:val="both"/>
        <w:rPr>
          <w:rFonts w:ascii="Arial Narrow" w:hAnsi="Arial Narrow"/>
          <w:color w:val="000000"/>
          <w:sz w:val="22"/>
        </w:rPr>
      </w:pPr>
    </w:p>
    <w:p w:rsidR="000B6C2F" w:rsidRPr="007825E1" w:rsidRDefault="000B6C2F" w:rsidP="000B6C2F">
      <w:pPr>
        <w:tabs>
          <w:tab w:val="left" w:pos="360"/>
        </w:tabs>
        <w:spacing w:line="360" w:lineRule="auto"/>
        <w:jc w:val="both"/>
        <w:rPr>
          <w:rFonts w:ascii="Arial Narrow" w:hAnsi="Arial Narrow"/>
          <w:color w:val="000000"/>
          <w:sz w:val="22"/>
        </w:rPr>
      </w:pPr>
      <w:r w:rsidRPr="007825E1">
        <w:rPr>
          <w:rFonts w:ascii="Arial Narrow" w:hAnsi="Arial Narrow"/>
          <w:color w:val="000000"/>
          <w:sz w:val="22"/>
        </w:rPr>
        <w:t>12.Установить, что для целей налогообложения прибыли при определении размера материальных расходов при списании сырья и материало</w:t>
      </w:r>
      <w:r>
        <w:rPr>
          <w:rFonts w:ascii="Arial Narrow" w:hAnsi="Arial Narrow"/>
          <w:color w:val="000000"/>
          <w:sz w:val="22"/>
        </w:rPr>
        <w:t xml:space="preserve">в, используемых в производстве </w:t>
      </w:r>
      <w:r w:rsidRPr="007825E1">
        <w:rPr>
          <w:rFonts w:ascii="Arial Narrow" w:hAnsi="Arial Narrow"/>
          <w:color w:val="000000"/>
          <w:sz w:val="22"/>
        </w:rPr>
        <w:t>товаров (выполнении работ, оказании услуг) применять метод оценки по стоимости единицы запасов.</w:t>
      </w:r>
    </w:p>
    <w:p w:rsidR="000B6C2F" w:rsidRPr="007825E1" w:rsidRDefault="000B6C2F" w:rsidP="000B6C2F">
      <w:pPr>
        <w:tabs>
          <w:tab w:val="left" w:pos="360"/>
        </w:tabs>
        <w:spacing w:line="360" w:lineRule="auto"/>
        <w:jc w:val="both"/>
        <w:rPr>
          <w:rFonts w:ascii="Arial Narrow" w:hAnsi="Arial Narrow"/>
          <w:color w:val="000000"/>
          <w:sz w:val="22"/>
        </w:rPr>
      </w:pPr>
    </w:p>
    <w:p w:rsidR="000B6C2F" w:rsidRPr="007825E1" w:rsidRDefault="000B6C2F" w:rsidP="000B6C2F">
      <w:pPr>
        <w:tabs>
          <w:tab w:val="left" w:pos="360"/>
        </w:tabs>
        <w:spacing w:line="360" w:lineRule="auto"/>
        <w:jc w:val="both"/>
        <w:rPr>
          <w:rFonts w:ascii="Arial Narrow" w:hAnsi="Arial Narrow"/>
          <w:color w:val="000000"/>
          <w:sz w:val="22"/>
        </w:rPr>
      </w:pPr>
      <w:bookmarkStart w:id="3" w:name="OLE_LINK1"/>
      <w:r w:rsidRPr="007825E1">
        <w:rPr>
          <w:rFonts w:ascii="Arial Narrow" w:hAnsi="Arial Narrow"/>
          <w:color w:val="000000"/>
          <w:sz w:val="22"/>
        </w:rPr>
        <w:t xml:space="preserve">13.Установить, что для целей налогообложения прибыли </w:t>
      </w:r>
      <w:bookmarkEnd w:id="3"/>
      <w:r w:rsidRPr="007825E1">
        <w:rPr>
          <w:rFonts w:ascii="Arial Narrow" w:hAnsi="Arial Narrow"/>
          <w:color w:val="000000"/>
          <w:sz w:val="22"/>
        </w:rPr>
        <w:t>расходы на ремонт основных средств учитываются в фактических размерах без формирования резерва предстоящих расходов на ремонт.</w:t>
      </w:r>
    </w:p>
    <w:p w:rsidR="000B6C2F" w:rsidRPr="007825E1" w:rsidRDefault="000B6C2F" w:rsidP="000B6C2F">
      <w:pPr>
        <w:tabs>
          <w:tab w:val="left" w:pos="360"/>
        </w:tabs>
        <w:spacing w:line="360" w:lineRule="auto"/>
        <w:jc w:val="both"/>
        <w:rPr>
          <w:rFonts w:ascii="Arial Narrow" w:hAnsi="Arial Narrow"/>
          <w:color w:val="000000"/>
          <w:sz w:val="22"/>
        </w:rPr>
      </w:pPr>
    </w:p>
    <w:p w:rsidR="000B6C2F" w:rsidRPr="007825E1" w:rsidRDefault="000B6C2F" w:rsidP="000B6C2F">
      <w:pPr>
        <w:tabs>
          <w:tab w:val="left" w:pos="360"/>
        </w:tabs>
        <w:spacing w:line="360" w:lineRule="auto"/>
        <w:jc w:val="both"/>
        <w:rPr>
          <w:rFonts w:ascii="Arial Narrow" w:hAnsi="Arial Narrow"/>
          <w:sz w:val="22"/>
          <w:szCs w:val="22"/>
        </w:rPr>
      </w:pPr>
      <w:r w:rsidRPr="007825E1">
        <w:rPr>
          <w:rFonts w:ascii="Arial Narrow" w:hAnsi="Arial Narrow"/>
          <w:sz w:val="22"/>
          <w:szCs w:val="22"/>
        </w:rPr>
        <w:t>14.Прямые</w:t>
      </w:r>
      <w:r>
        <w:rPr>
          <w:rFonts w:ascii="Arial Narrow" w:hAnsi="Arial Narrow"/>
          <w:sz w:val="22"/>
          <w:szCs w:val="22"/>
        </w:rPr>
        <w:t xml:space="preserve"> расходы, связанные с оказанием</w:t>
      </w:r>
      <w:r w:rsidRPr="007825E1">
        <w:rPr>
          <w:rFonts w:ascii="Arial Narrow" w:hAnsi="Arial Narrow"/>
          <w:sz w:val="22"/>
          <w:szCs w:val="22"/>
        </w:rPr>
        <w:t xml:space="preserve"> услуг </w:t>
      </w:r>
      <w:proofErr w:type="gramStart"/>
      <w:r w:rsidRPr="007825E1">
        <w:rPr>
          <w:rFonts w:ascii="Arial Narrow" w:hAnsi="Arial Narrow"/>
          <w:sz w:val="22"/>
          <w:szCs w:val="22"/>
        </w:rPr>
        <w:t>в полном объеме</w:t>
      </w:r>
      <w:proofErr w:type="gramEnd"/>
      <w:r w:rsidRPr="007825E1">
        <w:rPr>
          <w:rFonts w:ascii="Arial Narrow" w:hAnsi="Arial Narrow"/>
          <w:sz w:val="22"/>
          <w:szCs w:val="22"/>
        </w:rPr>
        <w:t xml:space="preserve"> относятся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p>
    <w:p w:rsidR="000B6C2F" w:rsidRPr="007825E1" w:rsidRDefault="000B6C2F" w:rsidP="000B6C2F">
      <w:pPr>
        <w:tabs>
          <w:tab w:val="left" w:pos="360"/>
        </w:tabs>
        <w:autoSpaceDE w:val="0"/>
        <w:spacing w:line="360" w:lineRule="auto"/>
        <w:jc w:val="both"/>
        <w:rPr>
          <w:rFonts w:ascii="Arial Narrow" w:hAnsi="Arial Narrow"/>
        </w:rPr>
      </w:pPr>
    </w:p>
    <w:p w:rsidR="000B6C2F" w:rsidRPr="007825E1" w:rsidRDefault="000B6C2F" w:rsidP="000B6C2F">
      <w:pPr>
        <w:tabs>
          <w:tab w:val="left" w:pos="360"/>
        </w:tabs>
        <w:autoSpaceDE w:val="0"/>
        <w:spacing w:line="360" w:lineRule="auto"/>
        <w:jc w:val="both"/>
        <w:rPr>
          <w:rFonts w:ascii="Arial Narrow" w:hAnsi="Arial Narrow"/>
          <w:color w:val="000000"/>
          <w:sz w:val="22"/>
        </w:rPr>
      </w:pPr>
      <w:r w:rsidRPr="007825E1">
        <w:rPr>
          <w:rFonts w:ascii="Arial Narrow" w:hAnsi="Arial Narrow"/>
          <w:color w:val="000000"/>
          <w:sz w:val="22"/>
        </w:rPr>
        <w:t>15.В стоимость приобретения товаров включается только покупная стоимость товаров.</w:t>
      </w:r>
    </w:p>
    <w:p w:rsidR="000B6C2F" w:rsidRPr="007825E1" w:rsidRDefault="000B6C2F" w:rsidP="000B6C2F">
      <w:pPr>
        <w:tabs>
          <w:tab w:val="left" w:pos="360"/>
        </w:tabs>
        <w:autoSpaceDE w:val="0"/>
        <w:spacing w:line="360" w:lineRule="auto"/>
        <w:jc w:val="both"/>
        <w:rPr>
          <w:rFonts w:ascii="Arial Narrow" w:hAnsi="Arial Narrow"/>
          <w:color w:val="000000"/>
          <w:sz w:val="22"/>
        </w:rPr>
      </w:pPr>
    </w:p>
    <w:p w:rsidR="000B6C2F" w:rsidRPr="007825E1" w:rsidRDefault="000B6C2F" w:rsidP="000B6C2F">
      <w:pPr>
        <w:tabs>
          <w:tab w:val="left" w:pos="360"/>
        </w:tabs>
        <w:autoSpaceDE w:val="0"/>
        <w:spacing w:line="360" w:lineRule="auto"/>
        <w:jc w:val="both"/>
        <w:rPr>
          <w:rFonts w:ascii="Arial Narrow" w:hAnsi="Arial Narrow"/>
          <w:color w:val="000000"/>
          <w:sz w:val="22"/>
          <w:szCs w:val="22"/>
        </w:rPr>
      </w:pPr>
      <w:r w:rsidRPr="007825E1">
        <w:rPr>
          <w:rFonts w:ascii="Arial Narrow" w:hAnsi="Arial Narrow"/>
          <w:sz w:val="22"/>
          <w:szCs w:val="22"/>
        </w:rPr>
        <w:t xml:space="preserve">16. </w:t>
      </w:r>
      <w:r w:rsidRPr="007825E1">
        <w:rPr>
          <w:rFonts w:ascii="Arial Narrow" w:hAnsi="Arial Narrow"/>
          <w:color w:val="000000"/>
          <w:sz w:val="22"/>
          <w:szCs w:val="22"/>
        </w:rPr>
        <w:t>Установить, что для целей налогообложения прибыли в состав внереализационных расходов включаются проценты по кредитам и займам, исчисленные в соответствии с положениями ст.269 НК РФ.</w:t>
      </w:r>
    </w:p>
    <w:p w:rsidR="000B6C2F" w:rsidRPr="007825E1" w:rsidRDefault="000B6C2F" w:rsidP="000B6C2F">
      <w:pPr>
        <w:tabs>
          <w:tab w:val="left" w:pos="360"/>
        </w:tabs>
        <w:autoSpaceDE w:val="0"/>
        <w:spacing w:line="360" w:lineRule="auto"/>
        <w:jc w:val="both"/>
        <w:rPr>
          <w:rFonts w:ascii="Arial Narrow" w:hAnsi="Arial Narrow"/>
        </w:rPr>
      </w:pPr>
    </w:p>
    <w:p w:rsidR="000B6C2F" w:rsidRPr="007825E1" w:rsidRDefault="000B6C2F" w:rsidP="000B6C2F">
      <w:pPr>
        <w:keepNext/>
        <w:numPr>
          <w:ilvl w:val="3"/>
          <w:numId w:val="0"/>
        </w:numPr>
        <w:tabs>
          <w:tab w:val="num" w:pos="0"/>
          <w:tab w:val="left" w:pos="360"/>
          <w:tab w:val="left" w:pos="720"/>
        </w:tabs>
        <w:spacing w:line="360" w:lineRule="auto"/>
        <w:ind w:left="864" w:hanging="864"/>
        <w:jc w:val="both"/>
        <w:outlineLvl w:val="3"/>
        <w:rPr>
          <w:rFonts w:ascii="Arial Narrow" w:hAnsi="Arial Narrow"/>
          <w:b/>
          <w:bCs/>
          <w:szCs w:val="28"/>
          <w:u w:val="single"/>
        </w:rPr>
      </w:pPr>
      <w:r w:rsidRPr="007825E1">
        <w:rPr>
          <w:rFonts w:ascii="Arial Narrow" w:hAnsi="Arial Narrow"/>
          <w:b/>
          <w:bCs/>
          <w:szCs w:val="28"/>
          <w:u w:val="single"/>
        </w:rPr>
        <w:t>Расчеты с бюджетом.</w:t>
      </w:r>
    </w:p>
    <w:p w:rsidR="000B6C2F" w:rsidRPr="007825E1" w:rsidRDefault="000B6C2F" w:rsidP="000B6C2F">
      <w:pPr>
        <w:tabs>
          <w:tab w:val="left" w:pos="360"/>
        </w:tabs>
        <w:spacing w:line="360" w:lineRule="auto"/>
        <w:jc w:val="both"/>
        <w:rPr>
          <w:rFonts w:ascii="Arial Narrow" w:hAnsi="Arial Narrow"/>
          <w:b/>
          <w:color w:val="000000"/>
          <w:u w:val="single"/>
        </w:rPr>
      </w:pPr>
    </w:p>
    <w:p w:rsidR="000B6C2F" w:rsidRPr="007825E1" w:rsidRDefault="000B6C2F" w:rsidP="000B6C2F">
      <w:pPr>
        <w:tabs>
          <w:tab w:val="left" w:pos="360"/>
        </w:tabs>
        <w:spacing w:line="360" w:lineRule="auto"/>
        <w:jc w:val="both"/>
        <w:rPr>
          <w:rFonts w:ascii="Arial Narrow" w:hAnsi="Arial Narrow"/>
          <w:color w:val="000000"/>
          <w:sz w:val="22"/>
        </w:rPr>
      </w:pPr>
      <w:r w:rsidRPr="007825E1">
        <w:rPr>
          <w:rFonts w:ascii="Arial Narrow" w:hAnsi="Arial Narrow"/>
          <w:color w:val="000000"/>
          <w:sz w:val="22"/>
        </w:rPr>
        <w:t xml:space="preserve">17. Установить, что ежемесячные авансовые платежи налога на прибыль осуществляются </w:t>
      </w:r>
    </w:p>
    <w:p w:rsidR="000B6C2F" w:rsidRPr="007825E1" w:rsidRDefault="000B6C2F" w:rsidP="000B6C2F">
      <w:pPr>
        <w:tabs>
          <w:tab w:val="left" w:pos="360"/>
        </w:tabs>
        <w:spacing w:line="360" w:lineRule="auto"/>
        <w:jc w:val="both"/>
        <w:rPr>
          <w:rFonts w:ascii="Arial Narrow" w:hAnsi="Arial Narrow"/>
          <w:color w:val="000000"/>
          <w:sz w:val="22"/>
        </w:rPr>
      </w:pPr>
    </w:p>
    <w:p w:rsidR="000B6C2F" w:rsidRPr="007825E1" w:rsidRDefault="000B6C2F" w:rsidP="000B6C2F">
      <w:pPr>
        <w:numPr>
          <w:ilvl w:val="0"/>
          <w:numId w:val="5"/>
        </w:numPr>
        <w:tabs>
          <w:tab w:val="left" w:pos="360"/>
          <w:tab w:val="left" w:pos="720"/>
        </w:tabs>
        <w:spacing w:line="360" w:lineRule="auto"/>
        <w:ind w:left="0" w:firstLine="0"/>
        <w:jc w:val="both"/>
        <w:rPr>
          <w:rFonts w:ascii="Arial Narrow" w:hAnsi="Arial Narrow"/>
          <w:color w:val="000000"/>
          <w:sz w:val="22"/>
        </w:rPr>
      </w:pPr>
      <w:r w:rsidRPr="007825E1">
        <w:rPr>
          <w:rFonts w:ascii="Arial Narrow" w:hAnsi="Arial Narrow"/>
          <w:color w:val="000000"/>
          <w:sz w:val="22"/>
        </w:rPr>
        <w:t xml:space="preserve">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прибыль (при достижении размера выручки в среднем </w:t>
      </w:r>
      <w:r w:rsidR="003C5108">
        <w:rPr>
          <w:rFonts w:ascii="Arial Narrow" w:hAnsi="Arial Narrow"/>
          <w:color w:val="000000"/>
          <w:sz w:val="22"/>
        </w:rPr>
        <w:t>за предыдущих четыре квартала 15</w:t>
      </w:r>
      <w:r w:rsidRPr="007825E1">
        <w:rPr>
          <w:rFonts w:ascii="Arial Narrow" w:hAnsi="Arial Narrow"/>
          <w:color w:val="000000"/>
          <w:sz w:val="22"/>
        </w:rPr>
        <w:t xml:space="preserve"> 000 000 рублей за квартал).</w:t>
      </w:r>
    </w:p>
    <w:p w:rsidR="000B6C2F" w:rsidRPr="007825E1" w:rsidRDefault="000B6C2F" w:rsidP="000B6C2F">
      <w:pPr>
        <w:pStyle w:val="11"/>
        <w:widowControl/>
        <w:autoSpaceDE/>
        <w:spacing w:before="0" w:after="0" w:line="360" w:lineRule="auto"/>
        <w:jc w:val="both"/>
        <w:rPr>
          <w:rFonts w:ascii="Arial Narrow" w:hAnsi="Arial Narrow"/>
          <w:caps/>
          <w:sz w:val="20"/>
          <w:szCs w:val="20"/>
        </w:rPr>
      </w:pPr>
    </w:p>
    <w:tbl>
      <w:tblPr>
        <w:tblW w:w="0" w:type="auto"/>
        <w:tblLayout w:type="fixed"/>
        <w:tblLook w:val="0000" w:firstRow="0" w:lastRow="0" w:firstColumn="0" w:lastColumn="0" w:noHBand="0" w:noVBand="0"/>
      </w:tblPr>
      <w:tblGrid>
        <w:gridCol w:w="4785"/>
        <w:gridCol w:w="4786"/>
      </w:tblGrid>
      <w:tr w:rsidR="000B6C2F" w:rsidRPr="007825E1" w:rsidTr="00664DE0">
        <w:tc>
          <w:tcPr>
            <w:tcW w:w="4785" w:type="dxa"/>
            <w:shd w:val="clear" w:color="auto" w:fill="auto"/>
          </w:tcPr>
          <w:p w:rsidR="000B6C2F" w:rsidRPr="007825E1" w:rsidRDefault="000B6C2F" w:rsidP="00664DE0">
            <w:pPr>
              <w:pStyle w:val="21"/>
              <w:snapToGrid w:val="0"/>
              <w:spacing w:line="360" w:lineRule="auto"/>
              <w:jc w:val="both"/>
              <w:rPr>
                <w:rFonts w:ascii="Arial Narrow" w:hAnsi="Arial Narrow"/>
              </w:rPr>
            </w:pPr>
            <w:r w:rsidRPr="007825E1">
              <w:rPr>
                <w:rFonts w:ascii="Arial Narrow" w:hAnsi="Arial Narrow"/>
              </w:rPr>
              <w:t xml:space="preserve">Генеральный директор </w:t>
            </w:r>
            <w:r w:rsidR="00C72C09">
              <w:rPr>
                <w:rFonts w:ascii="Arial Narrow" w:hAnsi="Arial Narrow"/>
              </w:rPr>
              <w:t>П</w:t>
            </w:r>
            <w:r w:rsidRPr="007825E1">
              <w:rPr>
                <w:rFonts w:ascii="Arial Narrow" w:hAnsi="Arial Narrow"/>
              </w:rPr>
              <w:t>АО Наука-Связь</w:t>
            </w:r>
          </w:p>
          <w:p w:rsidR="000B6C2F" w:rsidRPr="007825E1" w:rsidRDefault="000B6C2F" w:rsidP="00664DE0">
            <w:pPr>
              <w:pStyle w:val="21"/>
              <w:spacing w:line="360" w:lineRule="auto"/>
              <w:jc w:val="both"/>
              <w:rPr>
                <w:rFonts w:ascii="Arial Narrow" w:hAnsi="Arial Narrow"/>
              </w:rPr>
            </w:pPr>
            <w:proofErr w:type="spellStart"/>
            <w:r w:rsidRPr="007825E1">
              <w:rPr>
                <w:rFonts w:ascii="Arial Narrow" w:hAnsi="Arial Narrow"/>
              </w:rPr>
              <w:t>Никашкин</w:t>
            </w:r>
            <w:proofErr w:type="spellEnd"/>
            <w:r w:rsidRPr="007825E1">
              <w:rPr>
                <w:rFonts w:ascii="Arial Narrow" w:hAnsi="Arial Narrow"/>
              </w:rPr>
              <w:t xml:space="preserve"> Д.В.</w:t>
            </w:r>
          </w:p>
        </w:tc>
        <w:tc>
          <w:tcPr>
            <w:tcW w:w="4786" w:type="dxa"/>
            <w:shd w:val="clear" w:color="auto" w:fill="auto"/>
          </w:tcPr>
          <w:p w:rsidR="000B6C2F" w:rsidRPr="007825E1" w:rsidRDefault="000B6C2F" w:rsidP="00664DE0">
            <w:pPr>
              <w:pStyle w:val="21"/>
              <w:spacing w:line="360" w:lineRule="auto"/>
              <w:jc w:val="both"/>
              <w:rPr>
                <w:rFonts w:ascii="Arial Narrow" w:hAnsi="Arial Narrow"/>
              </w:rPr>
            </w:pPr>
          </w:p>
        </w:tc>
      </w:tr>
    </w:tbl>
    <w:p w:rsidR="00344229" w:rsidRDefault="00344229" w:rsidP="000B6C2F"/>
    <w:sectPr w:rsidR="00344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4"/>
      <w:numFmt w:val="decimal"/>
      <w:lvlText w:val="%1."/>
      <w:lvlJc w:val="left"/>
      <w:pPr>
        <w:tabs>
          <w:tab w:val="num" w:pos="502"/>
        </w:tabs>
        <w:ind w:left="502" w:hanging="360"/>
      </w:pPr>
      <w:rPr>
        <w:color w:val="000000"/>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OpenSymbol" w:hAnsi="OpenSymbol"/>
        <w:u w:val="none"/>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40AB2C26"/>
    <w:multiLevelType w:val="hybridMultilevel"/>
    <w:tmpl w:val="259C49B2"/>
    <w:lvl w:ilvl="0" w:tplc="766A5C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2F"/>
    <w:rsid w:val="00032DFC"/>
    <w:rsid w:val="000B6C2F"/>
    <w:rsid w:val="00224A16"/>
    <w:rsid w:val="00344229"/>
    <w:rsid w:val="003C5108"/>
    <w:rsid w:val="0059679C"/>
    <w:rsid w:val="00702321"/>
    <w:rsid w:val="009A59BC"/>
    <w:rsid w:val="009C7568"/>
    <w:rsid w:val="00BA3111"/>
    <w:rsid w:val="00C72C09"/>
    <w:rsid w:val="00D7512A"/>
    <w:rsid w:val="00E22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CC80A-ADCC-487B-8E0A-9396CF12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C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B6C2F"/>
    <w:pPr>
      <w:keepNext/>
      <w:numPr>
        <w:numId w:val="1"/>
      </w:numPr>
      <w:jc w:val="center"/>
      <w:outlineLvl w:val="0"/>
    </w:pPr>
    <w:rPr>
      <w:b/>
      <w:bCs/>
      <w:i/>
      <w:iCs/>
      <w:sz w:val="26"/>
      <w:szCs w:val="26"/>
    </w:rPr>
  </w:style>
  <w:style w:type="paragraph" w:styleId="2">
    <w:name w:val="heading 2"/>
    <w:basedOn w:val="a"/>
    <w:next w:val="a"/>
    <w:link w:val="20"/>
    <w:qFormat/>
    <w:rsid w:val="000B6C2F"/>
    <w:pPr>
      <w:keepNext/>
      <w:numPr>
        <w:ilvl w:val="1"/>
        <w:numId w:val="1"/>
      </w:numPr>
      <w:jc w:val="center"/>
      <w:outlineLvl w:val="1"/>
    </w:pPr>
    <w:rPr>
      <w:b/>
      <w:bCs/>
      <w:sz w:val="22"/>
      <w:szCs w:val="22"/>
    </w:rPr>
  </w:style>
  <w:style w:type="paragraph" w:styleId="3">
    <w:name w:val="heading 3"/>
    <w:basedOn w:val="a"/>
    <w:next w:val="a"/>
    <w:link w:val="30"/>
    <w:qFormat/>
    <w:rsid w:val="000B6C2F"/>
    <w:pPr>
      <w:keepNext/>
      <w:numPr>
        <w:ilvl w:val="2"/>
        <w:numId w:val="1"/>
      </w:numPr>
      <w:jc w:val="center"/>
      <w:outlineLvl w:val="2"/>
    </w:pPr>
    <w:rPr>
      <w:b/>
      <w:bCs/>
      <w:i/>
      <w:iCs/>
    </w:rPr>
  </w:style>
  <w:style w:type="paragraph" w:styleId="5">
    <w:name w:val="heading 5"/>
    <w:basedOn w:val="a"/>
    <w:next w:val="a"/>
    <w:link w:val="50"/>
    <w:qFormat/>
    <w:rsid w:val="000B6C2F"/>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C2F"/>
    <w:rPr>
      <w:rFonts w:ascii="Times New Roman" w:eastAsia="Times New Roman" w:hAnsi="Times New Roman" w:cs="Times New Roman"/>
      <w:b/>
      <w:bCs/>
      <w:i/>
      <w:iCs/>
      <w:sz w:val="26"/>
      <w:szCs w:val="26"/>
      <w:lang w:eastAsia="ar-SA"/>
    </w:rPr>
  </w:style>
  <w:style w:type="character" w:customStyle="1" w:styleId="20">
    <w:name w:val="Заголовок 2 Знак"/>
    <w:basedOn w:val="a0"/>
    <w:link w:val="2"/>
    <w:rsid w:val="000B6C2F"/>
    <w:rPr>
      <w:rFonts w:ascii="Times New Roman" w:eastAsia="Times New Roman" w:hAnsi="Times New Roman" w:cs="Times New Roman"/>
      <w:b/>
      <w:bCs/>
      <w:lang w:eastAsia="ar-SA"/>
    </w:rPr>
  </w:style>
  <w:style w:type="character" w:customStyle="1" w:styleId="30">
    <w:name w:val="Заголовок 3 Знак"/>
    <w:basedOn w:val="a0"/>
    <w:link w:val="3"/>
    <w:rsid w:val="000B6C2F"/>
    <w:rPr>
      <w:rFonts w:ascii="Times New Roman" w:eastAsia="Times New Roman" w:hAnsi="Times New Roman" w:cs="Times New Roman"/>
      <w:b/>
      <w:bCs/>
      <w:i/>
      <w:iCs/>
      <w:sz w:val="24"/>
      <w:szCs w:val="24"/>
      <w:lang w:eastAsia="ar-SA"/>
    </w:rPr>
  </w:style>
  <w:style w:type="character" w:customStyle="1" w:styleId="50">
    <w:name w:val="Заголовок 5 Знак"/>
    <w:basedOn w:val="a0"/>
    <w:link w:val="5"/>
    <w:rsid w:val="000B6C2F"/>
    <w:rPr>
      <w:rFonts w:ascii="Times New Roman" w:eastAsia="Times New Roman" w:hAnsi="Times New Roman" w:cs="Times New Roman"/>
      <w:b/>
      <w:bCs/>
      <w:i/>
      <w:iCs/>
      <w:sz w:val="26"/>
      <w:szCs w:val="26"/>
      <w:lang w:eastAsia="ar-SA"/>
    </w:rPr>
  </w:style>
  <w:style w:type="paragraph" w:customStyle="1" w:styleId="11">
    <w:name w:val="Заголовок 11"/>
    <w:rsid w:val="000B6C2F"/>
    <w:pPr>
      <w:widowControl w:val="0"/>
      <w:suppressAutoHyphens/>
      <w:autoSpaceDE w:val="0"/>
      <w:spacing w:before="240" w:after="120" w:line="240" w:lineRule="auto"/>
      <w:jc w:val="center"/>
    </w:pPr>
    <w:rPr>
      <w:rFonts w:ascii="Times New Roman" w:eastAsia="Arial" w:hAnsi="Times New Roman" w:cs="Times New Roman"/>
      <w:b/>
      <w:bCs/>
      <w:sz w:val="28"/>
      <w:szCs w:val="28"/>
      <w:lang w:eastAsia="ar-SA"/>
    </w:rPr>
  </w:style>
  <w:style w:type="paragraph" w:customStyle="1" w:styleId="21">
    <w:name w:val="Основной текст с отступом 21"/>
    <w:basedOn w:val="a"/>
    <w:rsid w:val="000B6C2F"/>
    <w:pPr>
      <w:spacing w:after="120" w:line="480" w:lineRule="auto"/>
      <w:ind w:left="283"/>
    </w:pPr>
  </w:style>
  <w:style w:type="paragraph" w:styleId="a3">
    <w:name w:val="List Paragraph"/>
    <w:basedOn w:val="a"/>
    <w:uiPriority w:val="34"/>
    <w:qFormat/>
    <w:rsid w:val="0059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F0A7D502D3FA030048300738204A302B5FBC6D4EAC33D04B3D014202898A49B94C347E29BC776C9VAl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"Наука Связь"</Company>
  <LinksUpToDate>false</LinksUpToDate>
  <CharactersWithSpaces>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Кобзева</dc:creator>
  <cp:keywords/>
  <dc:description/>
  <cp:lastModifiedBy>Марина И. Овсянникова</cp:lastModifiedBy>
  <cp:revision>2</cp:revision>
  <dcterms:created xsi:type="dcterms:W3CDTF">2019-05-15T13:17:00Z</dcterms:created>
  <dcterms:modified xsi:type="dcterms:W3CDTF">2019-05-15T13:17:00Z</dcterms:modified>
</cp:coreProperties>
</file>