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Default="00DD288C" w:rsidP="0000348D">
      <w:pPr>
        <w:pStyle w:val="aa"/>
        <w:spacing w:before="120"/>
        <w:ind w:firstLine="357"/>
        <w:rPr>
          <w:b/>
          <w:bCs/>
        </w:rPr>
      </w:pPr>
      <w:r>
        <w:rPr>
          <w:b/>
          <w:bCs/>
        </w:rPr>
        <w:t>Предварительно утвержден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2426">
        <w:rPr>
          <w:b/>
          <w:bCs/>
        </w:rPr>
        <w:t>УТВЕРЖДЕН</w:t>
      </w:r>
    </w:p>
    <w:p w:rsidR="00622426" w:rsidRDefault="00DD288C" w:rsidP="0000348D">
      <w:pPr>
        <w:pStyle w:val="aa"/>
        <w:spacing w:before="120"/>
        <w:ind w:firstLine="357"/>
        <w:rPr>
          <w:b/>
          <w:bCs/>
        </w:rPr>
      </w:pPr>
      <w:r>
        <w:rPr>
          <w:b/>
          <w:bCs/>
        </w:rPr>
        <w:t>решением Совета директоров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2426">
        <w:rPr>
          <w:b/>
          <w:bCs/>
        </w:rPr>
        <w:t>решением Общего собрания</w:t>
      </w:r>
    </w:p>
    <w:p w:rsidR="00622426" w:rsidRDefault="00DD288C" w:rsidP="0000348D">
      <w:pPr>
        <w:pStyle w:val="aa"/>
        <w:spacing w:before="120"/>
        <w:ind w:firstLine="360"/>
        <w:rPr>
          <w:b/>
          <w:bCs/>
        </w:rPr>
      </w:pPr>
      <w:r>
        <w:rPr>
          <w:b/>
          <w:bCs/>
        </w:rPr>
        <w:t>ОАО «Наука-Связь»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2426">
        <w:rPr>
          <w:b/>
          <w:bCs/>
        </w:rPr>
        <w:t>акционеров ОАО «Наука-Связь»</w:t>
      </w:r>
    </w:p>
    <w:p w:rsidR="00622426" w:rsidRDefault="00DD288C" w:rsidP="0000348D">
      <w:pPr>
        <w:pStyle w:val="aa"/>
        <w:spacing w:before="120"/>
        <w:ind w:left="360"/>
        <w:rPr>
          <w:b/>
          <w:bCs/>
        </w:rPr>
      </w:pPr>
      <w:r>
        <w:rPr>
          <w:b/>
          <w:bCs/>
        </w:rPr>
        <w:t>протокол от 23.05.</w:t>
      </w:r>
      <w:r w:rsidR="00622426">
        <w:rPr>
          <w:b/>
          <w:bCs/>
        </w:rPr>
        <w:t xml:space="preserve"> 2013г. №</w:t>
      </w:r>
      <w:r>
        <w:rPr>
          <w:b/>
          <w:bCs/>
        </w:rPr>
        <w:t>11/13</w:t>
      </w:r>
      <w:r w:rsidR="00622426">
        <w:rPr>
          <w:b/>
          <w:bCs/>
        </w:rPr>
        <w:tab/>
      </w:r>
      <w:r w:rsidR="00622426">
        <w:rPr>
          <w:b/>
          <w:bCs/>
        </w:rPr>
        <w:tab/>
      </w:r>
      <w:r w:rsidR="00622426">
        <w:rPr>
          <w:b/>
          <w:bCs/>
        </w:rPr>
        <w:tab/>
      </w:r>
      <w:r w:rsidRPr="00DD288C">
        <w:rPr>
          <w:b/>
          <w:bCs/>
        </w:rPr>
        <w:t xml:space="preserve"> </w:t>
      </w:r>
      <w:r w:rsidR="00622426">
        <w:rPr>
          <w:b/>
          <w:bCs/>
        </w:rPr>
        <w:t xml:space="preserve">протокол от </w:t>
      </w:r>
      <w:r w:rsidR="00E0656C">
        <w:rPr>
          <w:b/>
          <w:bCs/>
        </w:rPr>
        <w:t>26.06.2013г. №04/13</w:t>
      </w: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b/>
          <w:bCs/>
          <w:color w:val="000000"/>
          <w:sz w:val="22"/>
          <w:szCs w:val="22"/>
        </w:rPr>
      </w:pPr>
    </w:p>
    <w:p w:rsidR="00622426" w:rsidRDefault="00622426" w:rsidP="0000348D">
      <w:pPr>
        <w:pStyle w:val="aa"/>
        <w:spacing w:before="12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ГОДОВОЙ ОТЧЕТ</w:t>
      </w:r>
    </w:p>
    <w:p w:rsidR="00622426" w:rsidRDefault="00622426" w:rsidP="0000348D">
      <w:pPr>
        <w:pStyle w:val="aa"/>
        <w:spacing w:before="12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ОАО «Наука-Связь»</w:t>
      </w:r>
    </w:p>
    <w:p w:rsidR="00622426" w:rsidRDefault="00622426" w:rsidP="0000348D">
      <w:pPr>
        <w:pStyle w:val="aa"/>
        <w:spacing w:before="12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 2012 год</w:t>
      </w: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 xml:space="preserve">Генеральный директор </w:t>
      </w:r>
    </w:p>
    <w:p w:rsidR="00622426" w:rsidRPr="003E0550" w:rsidRDefault="00622426">
      <w:pPr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>ОАО «Наука-Связь»                                                                           Никашкин Д.В.</w:t>
      </w:r>
    </w:p>
    <w:p w:rsidR="00622426" w:rsidRPr="003E0550" w:rsidRDefault="00622426">
      <w:pPr>
        <w:rPr>
          <w:color w:val="000000"/>
          <w:sz w:val="22"/>
          <w:szCs w:val="22"/>
        </w:rPr>
      </w:pPr>
    </w:p>
    <w:p w:rsidR="00622426" w:rsidRPr="003E0550" w:rsidRDefault="00622426">
      <w:pPr>
        <w:rPr>
          <w:color w:val="000000"/>
          <w:sz w:val="22"/>
          <w:szCs w:val="22"/>
        </w:rPr>
      </w:pPr>
    </w:p>
    <w:p w:rsidR="00622426" w:rsidRPr="003E0550" w:rsidRDefault="00622426">
      <w:pPr>
        <w:rPr>
          <w:color w:val="000000"/>
          <w:sz w:val="22"/>
          <w:szCs w:val="22"/>
        </w:rPr>
      </w:pPr>
    </w:p>
    <w:p w:rsidR="00622426" w:rsidRPr="003E0550" w:rsidRDefault="00622426">
      <w:pPr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 xml:space="preserve">Главный бухгалтер </w:t>
      </w:r>
    </w:p>
    <w:p w:rsidR="00622426" w:rsidRPr="003E0550" w:rsidRDefault="00622426">
      <w:pPr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>ОАО «Наука-Связь»                                                                            Никашкин Д.В.</w:t>
      </w: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ind w:right="76"/>
        <w:rPr>
          <w:color w:val="000000"/>
          <w:sz w:val="22"/>
          <w:szCs w:val="22"/>
        </w:rPr>
      </w:pPr>
    </w:p>
    <w:p w:rsidR="00622426" w:rsidRPr="003E0550" w:rsidRDefault="00622426">
      <w:pPr>
        <w:ind w:right="76"/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>Ревизор ОАО «Наука-Связь»                                                             Беланова Ю.В.</w:t>
      </w:r>
    </w:p>
    <w:p w:rsidR="00622426" w:rsidRPr="003E0550" w:rsidRDefault="00622426">
      <w:pPr>
        <w:ind w:right="76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7B7ADE" w:rsidRDefault="00622426" w:rsidP="007B7ADE">
      <w:pPr>
        <w:rPr>
          <w:color w:val="000000"/>
          <w:sz w:val="22"/>
          <w:szCs w:val="22"/>
        </w:rPr>
      </w:pPr>
    </w:p>
    <w:p w:rsidR="00622426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>
      <w:pPr>
        <w:jc w:val="right"/>
        <w:rPr>
          <w:color w:val="000000"/>
          <w:sz w:val="22"/>
          <w:szCs w:val="22"/>
        </w:rPr>
      </w:pPr>
    </w:p>
    <w:p w:rsidR="00622426" w:rsidRPr="003E0550" w:rsidRDefault="00622426" w:rsidP="00425F4D">
      <w:pPr>
        <w:jc w:val="center"/>
        <w:rPr>
          <w:sz w:val="22"/>
          <w:szCs w:val="22"/>
        </w:rPr>
      </w:pPr>
      <w:r w:rsidRPr="003E0550">
        <w:rPr>
          <w:sz w:val="22"/>
          <w:szCs w:val="22"/>
        </w:rPr>
        <w:t>г. Москва</w:t>
      </w:r>
    </w:p>
    <w:p w:rsidR="00622426" w:rsidRPr="004A37BE" w:rsidRDefault="00622426" w:rsidP="00425F4D">
      <w:pPr>
        <w:jc w:val="center"/>
        <w:rPr>
          <w:sz w:val="22"/>
          <w:szCs w:val="22"/>
        </w:rPr>
        <w:sectPr w:rsidR="00622426" w:rsidRPr="004A37BE" w:rsidSect="007B7ADE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09" w:gutter="0"/>
          <w:cols w:space="720"/>
          <w:docGrid w:linePitch="360"/>
        </w:sectPr>
      </w:pPr>
      <w:r>
        <w:rPr>
          <w:sz w:val="22"/>
          <w:szCs w:val="22"/>
        </w:rPr>
        <w:t>2013 год</w:t>
      </w:r>
    </w:p>
    <w:p w:rsidR="00622426" w:rsidRPr="003E0550" w:rsidRDefault="00622426" w:rsidP="00E12AE4">
      <w:pPr>
        <w:numPr>
          <w:ilvl w:val="0"/>
          <w:numId w:val="21"/>
        </w:numPr>
        <w:autoSpaceDE w:val="0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</w:rPr>
        <w:lastRenderedPageBreak/>
        <w:t>СВЕДЕНИЯ ОБ ОБЩЕСТВЕ</w:t>
      </w:r>
    </w:p>
    <w:p w:rsidR="00622426" w:rsidRPr="003E0550" w:rsidRDefault="00622426">
      <w:pPr>
        <w:spacing w:before="240" w:after="40"/>
        <w:ind w:left="-15" w:firstLine="30"/>
        <w:rPr>
          <w:b/>
          <w:bCs/>
          <w:sz w:val="22"/>
          <w:szCs w:val="22"/>
        </w:rPr>
      </w:pPr>
      <w:r w:rsidRPr="003E0550">
        <w:rPr>
          <w:b/>
          <w:bCs/>
          <w:sz w:val="22"/>
          <w:szCs w:val="22"/>
        </w:rPr>
        <w:t>1.1. Данные о фирменном наименовании Общества</w:t>
      </w:r>
    </w:p>
    <w:p w:rsidR="00622426" w:rsidRPr="003E0550" w:rsidRDefault="00622426" w:rsidP="00BE2E98">
      <w:pPr>
        <w:spacing w:after="120"/>
        <w:rPr>
          <w:b/>
          <w:bCs/>
          <w:i/>
          <w:iCs/>
          <w:sz w:val="22"/>
          <w:szCs w:val="22"/>
        </w:rPr>
      </w:pPr>
      <w:r w:rsidRPr="003E0550">
        <w:rPr>
          <w:sz w:val="22"/>
          <w:szCs w:val="22"/>
        </w:rPr>
        <w:t xml:space="preserve">Полное фирменное наименование:  </w:t>
      </w:r>
      <w:r w:rsidRPr="003E0550">
        <w:rPr>
          <w:b/>
          <w:bCs/>
          <w:i/>
          <w:iCs/>
          <w:sz w:val="22"/>
          <w:szCs w:val="22"/>
        </w:rPr>
        <w:t>Открытое акционерное общество «Наука-Связь»</w:t>
      </w:r>
    </w:p>
    <w:p w:rsidR="00622426" w:rsidRPr="003E0550" w:rsidRDefault="00622426" w:rsidP="00BE2E98">
      <w:pPr>
        <w:spacing w:after="120"/>
        <w:rPr>
          <w:b/>
          <w:bCs/>
          <w:i/>
          <w:iCs/>
          <w:sz w:val="22"/>
          <w:szCs w:val="22"/>
        </w:rPr>
      </w:pPr>
      <w:r w:rsidRPr="003E0550">
        <w:rPr>
          <w:sz w:val="22"/>
          <w:szCs w:val="22"/>
        </w:rPr>
        <w:t xml:space="preserve">Сокращенное фирменное наименование:  </w:t>
      </w:r>
      <w:r w:rsidRPr="003E0550">
        <w:rPr>
          <w:b/>
          <w:bCs/>
          <w:i/>
          <w:iCs/>
          <w:sz w:val="22"/>
          <w:szCs w:val="22"/>
        </w:rPr>
        <w:t>ОАО  «Наука-Связь»</w:t>
      </w:r>
    </w:p>
    <w:p w:rsidR="00622426" w:rsidRPr="003E0550" w:rsidRDefault="00622426" w:rsidP="00BE2E98">
      <w:pPr>
        <w:spacing w:after="120"/>
        <w:ind w:left="426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Фирменное наименование ОАО «Наука-Связь» не зарегистрировано как товарный знак или знак обслуживания.</w:t>
      </w:r>
    </w:p>
    <w:p w:rsidR="00622426" w:rsidRPr="003E0550" w:rsidRDefault="00622426" w:rsidP="00BE2E98">
      <w:pPr>
        <w:pStyle w:val="TableText"/>
        <w:widowControl/>
        <w:spacing w:before="0" w:after="120"/>
        <w:ind w:left="426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Фирменное наименование ОАО «Наука-Связь» с даты его государственной регистрации не изменялось.</w:t>
      </w:r>
    </w:p>
    <w:p w:rsidR="00622426" w:rsidRPr="003E0550" w:rsidRDefault="00622426">
      <w:pPr>
        <w:spacing w:before="20" w:after="40"/>
        <w:ind w:left="-15"/>
        <w:rPr>
          <w:sz w:val="22"/>
          <w:szCs w:val="22"/>
        </w:rPr>
      </w:pPr>
    </w:p>
    <w:p w:rsidR="00622426" w:rsidRPr="003E0550" w:rsidRDefault="00622426">
      <w:pPr>
        <w:spacing w:before="20" w:after="40"/>
        <w:ind w:left="-15"/>
        <w:rPr>
          <w:b/>
          <w:bCs/>
          <w:sz w:val="22"/>
          <w:szCs w:val="22"/>
        </w:rPr>
      </w:pPr>
      <w:r w:rsidRPr="003E0550">
        <w:rPr>
          <w:b/>
          <w:bCs/>
          <w:sz w:val="22"/>
          <w:szCs w:val="22"/>
        </w:rPr>
        <w:t>1.2. Сведения о государственной регистрации Общества</w:t>
      </w:r>
    </w:p>
    <w:p w:rsidR="00622426" w:rsidRPr="003E0550" w:rsidRDefault="00622426">
      <w:pPr>
        <w:spacing w:before="20" w:after="40"/>
        <w:ind w:left="-15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Основной государственный регистрационный номер юридического лица: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1077761976852</w:t>
      </w:r>
    </w:p>
    <w:p w:rsidR="00622426" w:rsidRPr="003E0550" w:rsidRDefault="00622426">
      <w:pPr>
        <w:spacing w:before="20" w:after="40"/>
        <w:ind w:left="-15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Дата регистрации: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01.11.2007</w:t>
      </w:r>
    </w:p>
    <w:p w:rsidR="00622426" w:rsidRPr="003E0550" w:rsidRDefault="00622426">
      <w:pPr>
        <w:spacing w:before="20" w:after="40"/>
        <w:ind w:firstLine="15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Наименование регистрирующего органа: Межрайонная инспекция Федеральной налоговой слу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ж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бы № 46  по г.</w:t>
      </w:r>
      <w:r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Москве</w:t>
      </w:r>
    </w:p>
    <w:p w:rsidR="00622426" w:rsidRPr="003E0550" w:rsidRDefault="00622426">
      <w:pPr>
        <w:spacing w:before="20" w:after="40"/>
        <w:ind w:firstLine="15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ИНН/КПП 7714716995/771401001</w:t>
      </w:r>
    </w:p>
    <w:p w:rsidR="00622426" w:rsidRPr="003E0550" w:rsidRDefault="00622426">
      <w:pPr>
        <w:spacing w:before="20" w:after="40"/>
        <w:ind w:firstLine="15"/>
        <w:rPr>
          <w:sz w:val="22"/>
          <w:szCs w:val="22"/>
        </w:rPr>
      </w:pPr>
    </w:p>
    <w:p w:rsidR="00622426" w:rsidRPr="003E0550" w:rsidRDefault="00622426">
      <w:pPr>
        <w:spacing w:before="20" w:after="40"/>
        <w:ind w:firstLine="15"/>
        <w:rPr>
          <w:b/>
          <w:bCs/>
          <w:sz w:val="22"/>
          <w:szCs w:val="22"/>
        </w:rPr>
      </w:pPr>
      <w:r w:rsidRPr="003E0550">
        <w:rPr>
          <w:b/>
          <w:bCs/>
          <w:sz w:val="22"/>
          <w:szCs w:val="22"/>
        </w:rPr>
        <w:t>1.3. Контактная информация</w:t>
      </w:r>
    </w:p>
    <w:p w:rsidR="00622426" w:rsidRPr="003E0550" w:rsidRDefault="00622426">
      <w:pPr>
        <w:spacing w:before="20" w:after="40"/>
        <w:rPr>
          <w:sz w:val="22"/>
          <w:szCs w:val="22"/>
        </w:rPr>
      </w:pPr>
      <w:r w:rsidRPr="003E0550">
        <w:rPr>
          <w:sz w:val="22"/>
          <w:szCs w:val="22"/>
        </w:rPr>
        <w:t>Место нахождения постоянно действующего исполнительного органа: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125124, Россия, г. Москва, 3-я улица Ямского поля, влад.2</w:t>
      </w:r>
    </w:p>
    <w:p w:rsidR="00622426" w:rsidRPr="003E0550" w:rsidRDefault="00622426">
      <w:pPr>
        <w:spacing w:before="20" w:after="40"/>
        <w:rPr>
          <w:sz w:val="22"/>
          <w:szCs w:val="22"/>
        </w:rPr>
      </w:pPr>
      <w:r w:rsidRPr="003E0550">
        <w:rPr>
          <w:sz w:val="22"/>
          <w:szCs w:val="22"/>
        </w:rPr>
        <w:t>Адрес для направления корреспонденции:</w:t>
      </w:r>
    </w:p>
    <w:p w:rsidR="00622426" w:rsidRPr="003E0550" w:rsidRDefault="00622426">
      <w:pPr>
        <w:spacing w:before="20" w:after="40"/>
        <w:rPr>
          <w:sz w:val="22"/>
          <w:szCs w:val="22"/>
        </w:rPr>
      </w:pPr>
      <w:r w:rsidRPr="003E0550">
        <w:rPr>
          <w:sz w:val="22"/>
          <w:szCs w:val="22"/>
        </w:rPr>
        <w:t>127287, г. Москва, ул. 2-я Хуторская, д.38А, стр. 15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Телефон: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(495) 502-90-92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Факс: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(495) 937-34-12</w:t>
      </w:r>
    </w:p>
    <w:p w:rsidR="00622426" w:rsidRPr="003E0550" w:rsidRDefault="00622426">
      <w:pPr>
        <w:spacing w:before="20" w:after="40"/>
        <w:rPr>
          <w:color w:val="00B0F0"/>
          <w:sz w:val="22"/>
          <w:szCs w:val="22"/>
          <w:u w:val="single"/>
        </w:rPr>
      </w:pPr>
      <w:r w:rsidRPr="003E0550">
        <w:rPr>
          <w:sz w:val="22"/>
          <w:szCs w:val="22"/>
        </w:rPr>
        <w:t>Адрес страницы (страниц) в сети Интернет, на которой (на которых) доступна информация об Обществе, выпущенных и/или выпускаемых им ценных бумагах: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</w:t>
      </w:r>
      <w:hyperlink r:id="rId7" w:history="1">
        <w:r w:rsidRPr="003E0550">
          <w:rPr>
            <w:rStyle w:val="a5"/>
            <w:sz w:val="22"/>
            <w:szCs w:val="22"/>
          </w:rPr>
          <w:t>www.oaonsv.ru</w:t>
        </w:r>
      </w:hyperlink>
      <w:r w:rsidRPr="003E0550">
        <w:rPr>
          <w:sz w:val="22"/>
          <w:szCs w:val="22"/>
        </w:rPr>
        <w:t xml:space="preserve"> , </w:t>
      </w:r>
      <w:r w:rsidRPr="003E0550">
        <w:rPr>
          <w:color w:val="00B0F0"/>
          <w:sz w:val="22"/>
          <w:szCs w:val="22"/>
          <w:u w:val="single"/>
        </w:rPr>
        <w:t>http://www.e-disclosure.ru/portal/company.aspx?id=20639.</w:t>
      </w:r>
    </w:p>
    <w:p w:rsidR="00622426" w:rsidRPr="003E0550" w:rsidRDefault="00622426">
      <w:pPr>
        <w:spacing w:before="20" w:after="40"/>
        <w:rPr>
          <w:sz w:val="22"/>
          <w:szCs w:val="22"/>
        </w:rPr>
      </w:pPr>
    </w:p>
    <w:p w:rsidR="00622426" w:rsidRPr="003E0550" w:rsidRDefault="00622426">
      <w:pPr>
        <w:spacing w:before="20" w:after="40"/>
        <w:rPr>
          <w:b/>
          <w:bCs/>
          <w:sz w:val="22"/>
          <w:szCs w:val="22"/>
        </w:rPr>
      </w:pPr>
    </w:p>
    <w:p w:rsidR="00622426" w:rsidRPr="003E0550" w:rsidRDefault="00622426">
      <w:pPr>
        <w:spacing w:before="20" w:after="40"/>
        <w:rPr>
          <w:b/>
          <w:bCs/>
          <w:sz w:val="22"/>
          <w:szCs w:val="22"/>
        </w:rPr>
      </w:pPr>
      <w:r w:rsidRPr="003E0550">
        <w:rPr>
          <w:b/>
          <w:bCs/>
          <w:sz w:val="22"/>
          <w:szCs w:val="22"/>
        </w:rPr>
        <w:t>1.4. Сведения о банковских счетах Общества</w:t>
      </w:r>
    </w:p>
    <w:p w:rsidR="00622426" w:rsidRPr="003E0550" w:rsidRDefault="00622426">
      <w:pPr>
        <w:pStyle w:val="SubHeading"/>
        <w:rPr>
          <w:sz w:val="22"/>
          <w:szCs w:val="22"/>
        </w:rPr>
      </w:pPr>
      <w:r w:rsidRPr="003E0550">
        <w:rPr>
          <w:sz w:val="22"/>
          <w:szCs w:val="22"/>
        </w:rPr>
        <w:t>Сведения о кредитной организации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Полное фирменное наименование: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Акционерный банк «ИНТЕРПРОГРЕССБАНК» (закрытое а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к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ционерное общество)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Сокращенное фирменное наименование: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АБ «ИНТЕРПРОГРЕССБАНК» (ЗАО)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Место нахождения: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115201, г. Москва, Старокаширское шоссе, д.2, стр.8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ИНН: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7724096412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БИК: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044525402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Номер счета: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40702810300940000039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Корр. счет: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30101810100000000402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Тип счета: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расчетный</w:t>
      </w:r>
    </w:p>
    <w:p w:rsidR="00622426" w:rsidRPr="003E0550" w:rsidRDefault="00622426">
      <w:pPr>
        <w:pStyle w:val="SubHeading"/>
        <w:rPr>
          <w:sz w:val="22"/>
          <w:szCs w:val="22"/>
        </w:rPr>
      </w:pPr>
      <w:r w:rsidRPr="003E0550">
        <w:rPr>
          <w:sz w:val="22"/>
          <w:szCs w:val="22"/>
        </w:rPr>
        <w:t>Сведения о кредитной организации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Полное фирменное наименование: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Акционерный коммерческий межрегиональный топливно-энергетический банк «МЕЖТОПЭНЕРГОБАНК» (открытое акционерное общество)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Сокращенное фирменное наименование: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ОАО «МЕЖТОПЭНЕРГОБАНК»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Место нахождения: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107078, г. Москва, ул. Садовая-Черногрязская, д.6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ИНН: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7701014396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БИК: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044585237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Номер счета: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40702810000026122687</w:t>
      </w:r>
    </w:p>
    <w:p w:rsidR="00622426" w:rsidRPr="003E0550" w:rsidRDefault="00622426">
      <w:pPr>
        <w:spacing w:before="20" w:after="4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lastRenderedPageBreak/>
        <w:t>Корр. счет: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30101810900000000237</w:t>
      </w:r>
    </w:p>
    <w:p w:rsidR="00622426" w:rsidRPr="003E0550" w:rsidRDefault="00622426" w:rsidP="00332836">
      <w:pPr>
        <w:autoSpaceDE w:val="0"/>
        <w:spacing w:before="20" w:after="40"/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>Тип счета: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 расчетный</w:t>
      </w:r>
    </w:p>
    <w:p w:rsidR="00622426" w:rsidRPr="003E0550" w:rsidRDefault="00622426">
      <w:pPr>
        <w:autoSpaceDE w:val="0"/>
        <w:spacing w:before="20" w:after="40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</w:p>
    <w:p w:rsidR="00622426" w:rsidRPr="003E0550" w:rsidRDefault="00622426">
      <w:pPr>
        <w:autoSpaceDE w:val="0"/>
        <w:spacing w:before="20" w:after="40"/>
        <w:rPr>
          <w:sz w:val="22"/>
          <w:szCs w:val="22"/>
        </w:rPr>
      </w:pPr>
    </w:p>
    <w:p w:rsidR="00622426" w:rsidRPr="003E0550" w:rsidRDefault="00622426">
      <w:pPr>
        <w:autoSpaceDE w:val="0"/>
        <w:spacing w:before="20" w:after="40"/>
        <w:rPr>
          <w:rStyle w:val="Subst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i w:val="0"/>
          <w:iCs w:val="0"/>
          <w:color w:val="000000"/>
          <w:sz w:val="22"/>
          <w:szCs w:val="22"/>
        </w:rPr>
        <w:t>1.5. Акционерный капитал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 xml:space="preserve">За 2012 год акционерный капитал ОАО «Наука-Связь»  не подвергался изменениям. 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Размещение акций при учреждении Общества осуществлялось путем их распределения среди у</w:t>
      </w:r>
      <w:r w:rsidRPr="003E0550">
        <w:rPr>
          <w:rFonts w:eastAsia="Adobe Fangsong Std R"/>
          <w:color w:val="000000"/>
          <w:sz w:val="22"/>
          <w:szCs w:val="22"/>
        </w:rPr>
        <w:t>ч</w:t>
      </w:r>
      <w:r w:rsidRPr="003E0550">
        <w:rPr>
          <w:rFonts w:eastAsia="Adobe Fangsong Std R"/>
          <w:color w:val="000000"/>
          <w:sz w:val="22"/>
          <w:szCs w:val="22"/>
        </w:rPr>
        <w:t>редителей на основании принятого Учредительным собранием решения  (Протокол №1 от 16.10.2007г). Ценные бумаги в количестве 950 000 шт. номинальной стоимостью 1,00 руб. были размещены по закрытой подписке среди учредителей общества. Выпуск был зарегистрирован ФСФР 19 декабря 2007 года. Государственный регистрационный номер выпуска ценных бумаг № 1-01-12689-А от 19.12.2007г. Решение о выпуске ценных бумаг было зарегистрировано одновр</w:t>
      </w:r>
      <w:r w:rsidRPr="003E0550">
        <w:rPr>
          <w:rFonts w:eastAsia="Adobe Fangsong Std R"/>
          <w:color w:val="000000"/>
          <w:sz w:val="22"/>
          <w:szCs w:val="22"/>
        </w:rPr>
        <w:t>е</w:t>
      </w:r>
      <w:r w:rsidRPr="003E0550">
        <w:rPr>
          <w:rFonts w:eastAsia="Adobe Fangsong Std R"/>
          <w:color w:val="000000"/>
          <w:sz w:val="22"/>
          <w:szCs w:val="22"/>
        </w:rPr>
        <w:t>менно с отчетом об итогах выпуска ценных бумаг.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Внеочередным общим собранием акционеров 21.02.2008г. (Протокол №2/08 от 21.02.2008г.) пр</w:t>
      </w:r>
      <w:r w:rsidRPr="003E0550">
        <w:rPr>
          <w:rFonts w:eastAsia="Adobe Fangsong Std R"/>
          <w:color w:val="000000"/>
          <w:sz w:val="22"/>
          <w:szCs w:val="22"/>
        </w:rPr>
        <w:t>и</w:t>
      </w:r>
      <w:r w:rsidRPr="003E0550">
        <w:rPr>
          <w:rFonts w:eastAsia="Adobe Fangsong Std R"/>
          <w:color w:val="000000"/>
          <w:sz w:val="22"/>
          <w:szCs w:val="22"/>
        </w:rPr>
        <w:t>нято решение о выпуске дополнительных акций  в объеме 251 562 (Двести пятьдесят одна тысяча пятьсот шестьдесят две) обыкновенных акций и их размещении путем закрытой подписки. Выпуск был зарегистрирован ФСФР 30 апреля 2008 года. Государственный регистрационный номер в</w:t>
      </w:r>
      <w:r w:rsidRPr="003E0550">
        <w:rPr>
          <w:rFonts w:eastAsia="Adobe Fangsong Std R"/>
          <w:color w:val="000000"/>
          <w:sz w:val="22"/>
          <w:szCs w:val="22"/>
        </w:rPr>
        <w:t>ы</w:t>
      </w:r>
      <w:r w:rsidRPr="003E0550">
        <w:rPr>
          <w:rFonts w:eastAsia="Adobe Fangsong Std R"/>
          <w:color w:val="000000"/>
          <w:sz w:val="22"/>
          <w:szCs w:val="22"/>
        </w:rPr>
        <w:t>пуска ценных бумаг № 1-01-12689-А от 30.02.2008г. Отчет об итогах дополнительного выпуска был зарегистрирован ФСФР 18 июня 2008г.</w:t>
      </w:r>
    </w:p>
    <w:p w:rsidR="00622426" w:rsidRPr="003E0550" w:rsidRDefault="00622426" w:rsidP="001773BC">
      <w:pPr>
        <w:autoSpaceDE w:val="0"/>
        <w:spacing w:before="20" w:after="4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Style w:val="Subst0"/>
          <w:rFonts w:eastAsia="Adobe Fangsong Std R"/>
          <w:b w:val="0"/>
          <w:bCs w:val="0"/>
          <w:i w:val="0"/>
          <w:iCs w:val="0"/>
          <w:color w:val="000000"/>
          <w:sz w:val="22"/>
          <w:szCs w:val="22"/>
        </w:rPr>
        <w:t>Таким образом, в 2008 году произошло увеличение уставного капитала ОАО «Наука-Связь» с 950 000,00 руб. до 1 201 562,00 руб., а эмиссионный доход был направлен на увеличение уставного капитала операционной компании ООО «Наука-Связь» на 90 800 000,00 руб.</w:t>
      </w:r>
    </w:p>
    <w:p w:rsidR="00622426" w:rsidRPr="003E0550" w:rsidRDefault="00622426">
      <w:pPr>
        <w:autoSpaceDE w:val="0"/>
        <w:spacing w:before="20" w:after="40"/>
        <w:jc w:val="both"/>
        <w:rPr>
          <w:rFonts w:eastAsia="Adobe Fangsong Std R"/>
          <w:i/>
          <w:iCs/>
          <w:color w:val="000000"/>
          <w:sz w:val="22"/>
          <w:szCs w:val="22"/>
        </w:rPr>
      </w:pPr>
    </w:p>
    <w:p w:rsidR="00622426" w:rsidRPr="003E0550" w:rsidRDefault="00622426">
      <w:pPr>
        <w:autoSpaceDE w:val="0"/>
        <w:spacing w:before="20" w:after="40"/>
        <w:rPr>
          <w:b/>
          <w:bCs/>
          <w:color w:val="000000"/>
          <w:sz w:val="22"/>
          <w:szCs w:val="22"/>
        </w:rPr>
      </w:pPr>
      <w:r w:rsidRPr="003E0550">
        <w:rPr>
          <w:b/>
          <w:bCs/>
          <w:color w:val="000000"/>
          <w:sz w:val="22"/>
          <w:szCs w:val="22"/>
        </w:rPr>
        <w:t>1.6. Сведения об аудиторе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Полное фирменное наименование: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Закрытое акционерное общество Аудиторская компания «Арт-Аудит»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Сокращенное фирменное наименование: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ЗАО АК «Арт-Аудит»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Место нахождения: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123007, г. Москва, Хорошевское шоссе, д. 32А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ИНН: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4101084163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ОГРН: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1024101025134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Телефон: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(495) 228-7001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Факс: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(495) 228-7001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Адрес электронной почты: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mail@art-audit.ru</w:t>
      </w:r>
    </w:p>
    <w:p w:rsidR="00622426" w:rsidRPr="003E0550" w:rsidRDefault="00622426" w:rsidP="002C0BEE">
      <w:pPr>
        <w:pStyle w:val="SubHeading"/>
        <w:rPr>
          <w:sz w:val="22"/>
          <w:szCs w:val="22"/>
        </w:rPr>
      </w:pPr>
      <w:r w:rsidRPr="003E0550">
        <w:rPr>
          <w:sz w:val="22"/>
          <w:szCs w:val="22"/>
        </w:rPr>
        <w:t>Данные о членстве аудитора в саморегулируемых организациях аудиторов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Полное наименование: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Некоммерческое партнерство «Аудиторская Палата России»</w:t>
      </w:r>
    </w:p>
    <w:p w:rsidR="00622426" w:rsidRPr="003E0550" w:rsidRDefault="00622426" w:rsidP="002C0BEE">
      <w:pPr>
        <w:pStyle w:val="SubHeading"/>
        <w:rPr>
          <w:sz w:val="22"/>
          <w:szCs w:val="22"/>
        </w:rPr>
      </w:pPr>
      <w:r w:rsidRPr="003E0550">
        <w:rPr>
          <w:sz w:val="22"/>
          <w:szCs w:val="22"/>
        </w:rPr>
        <w:t>Место нахождения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105120 Россия, г.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 xml:space="preserve">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Москва, 3-ий Сыромятнический переулок 3/9? стр. 3</w:t>
      </w:r>
    </w:p>
    <w:p w:rsidR="00622426" w:rsidRPr="003E0550" w:rsidRDefault="00622426" w:rsidP="002C0BEE">
      <w:pPr>
        <w:rPr>
          <w:sz w:val="22"/>
          <w:szCs w:val="22"/>
        </w:rPr>
      </w:pPr>
      <w:r w:rsidRPr="003E0550">
        <w:rPr>
          <w:sz w:val="22"/>
          <w:szCs w:val="22"/>
        </w:rPr>
        <w:t>Дополнительная информация:</w:t>
      </w:r>
    </w:p>
    <w:p w:rsidR="00622426" w:rsidRPr="00934B68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Свидетельство от 28.12.2009г. о членстве в НП «Аудиторская Палата России» №2336  (ОРНЗ 10201011614)</w:t>
      </w:r>
    </w:p>
    <w:p w:rsidR="00622426" w:rsidRPr="003E0550" w:rsidRDefault="00622426" w:rsidP="005401A4">
      <w:pPr>
        <w:ind w:firstLine="708"/>
        <w:jc w:val="both"/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>Факторы, которые могут оказать влияние на независимость аудитора от Общества, отсу</w:t>
      </w:r>
      <w:r w:rsidRPr="003E0550">
        <w:rPr>
          <w:color w:val="000000"/>
          <w:sz w:val="22"/>
          <w:szCs w:val="22"/>
        </w:rPr>
        <w:t>т</w:t>
      </w:r>
      <w:r w:rsidRPr="003E0550">
        <w:rPr>
          <w:color w:val="000000"/>
          <w:sz w:val="22"/>
          <w:szCs w:val="22"/>
        </w:rPr>
        <w:t xml:space="preserve">ствуют.  </w:t>
      </w:r>
    </w:p>
    <w:p w:rsidR="00622426" w:rsidRPr="003E0550" w:rsidRDefault="00622426" w:rsidP="005401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0550">
        <w:rPr>
          <w:sz w:val="22"/>
          <w:szCs w:val="22"/>
        </w:rPr>
        <w:t xml:space="preserve">Основной мерой, предпринятой Обществом для снижения возможного влияния факторов, является процесс тщательного рассмотрения кандидатуры аудитора на предмет его независимости от Общества. </w:t>
      </w:r>
    </w:p>
    <w:p w:rsidR="00622426" w:rsidRPr="003E0550" w:rsidRDefault="00622426" w:rsidP="005401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Информация о наличии существенных интересов, связывающих аудиторов (должностных лиц аудиторов) с Обществом (должностными лицами Общества):</w:t>
      </w:r>
    </w:p>
    <w:p w:rsidR="00622426" w:rsidRPr="003E0550" w:rsidRDefault="00622426" w:rsidP="005401A4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ind w:left="540" w:firstLine="709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Аудиторы долей в уставном капитале Общества не имеют.</w:t>
      </w:r>
    </w:p>
    <w:p w:rsidR="00622426" w:rsidRPr="003E0550" w:rsidRDefault="00622426" w:rsidP="005401A4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ind w:left="540" w:firstLine="709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Должностные лица аудиторов долей в уставном  капитале Общества не имеют.</w:t>
      </w:r>
    </w:p>
    <w:p w:rsidR="00622426" w:rsidRPr="003E0550" w:rsidRDefault="00622426" w:rsidP="005401A4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ind w:left="540" w:firstLine="709"/>
        <w:jc w:val="both"/>
        <w:rPr>
          <w:sz w:val="22"/>
          <w:szCs w:val="22"/>
        </w:rPr>
      </w:pPr>
      <w:r w:rsidRPr="003E0550">
        <w:rPr>
          <w:sz w:val="22"/>
          <w:szCs w:val="22"/>
        </w:rPr>
        <w:lastRenderedPageBreak/>
        <w:t>Заемные средства аудиторам (должностным лицам аудитора) Обществом не пр</w:t>
      </w:r>
      <w:r w:rsidRPr="003E0550">
        <w:rPr>
          <w:sz w:val="22"/>
          <w:szCs w:val="22"/>
        </w:rPr>
        <w:t>е</w:t>
      </w:r>
      <w:r w:rsidRPr="003E0550">
        <w:rPr>
          <w:sz w:val="22"/>
          <w:szCs w:val="22"/>
        </w:rPr>
        <w:t>доставлялись.</w:t>
      </w:r>
    </w:p>
    <w:p w:rsidR="00622426" w:rsidRPr="003E0550" w:rsidRDefault="00622426" w:rsidP="005401A4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ind w:left="540" w:firstLine="709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Тесные деловые взаимоотношения (участие в продвижении продукции (услуг) О</w:t>
      </w:r>
      <w:r w:rsidRPr="003E0550">
        <w:rPr>
          <w:sz w:val="22"/>
          <w:szCs w:val="22"/>
        </w:rPr>
        <w:t>б</w:t>
      </w:r>
      <w:r w:rsidRPr="003E0550">
        <w:rPr>
          <w:sz w:val="22"/>
          <w:szCs w:val="22"/>
        </w:rPr>
        <w:t xml:space="preserve">щества, участие в совместной предпринимательской деятельности и т.д.) между Обществом и аудиторами отсутствуют. </w:t>
      </w:r>
    </w:p>
    <w:p w:rsidR="00622426" w:rsidRPr="003E0550" w:rsidRDefault="00622426" w:rsidP="005401A4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ind w:left="540" w:firstLine="709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Родственные связи должностных лиц Общества и должностных лиц аудиторов о</w:t>
      </w:r>
      <w:r w:rsidRPr="003E0550">
        <w:rPr>
          <w:sz w:val="22"/>
          <w:szCs w:val="22"/>
        </w:rPr>
        <w:t>т</w:t>
      </w:r>
      <w:r w:rsidRPr="003E0550">
        <w:rPr>
          <w:sz w:val="22"/>
          <w:szCs w:val="22"/>
        </w:rPr>
        <w:t>сутствуют.</w:t>
      </w:r>
    </w:p>
    <w:p w:rsidR="00622426" w:rsidRPr="003E0550" w:rsidRDefault="00622426" w:rsidP="005401A4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ind w:left="540" w:firstLine="709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Должностных лиц Общества, являющихся одновременно должностными лицами аудиторов, нет.</w:t>
      </w:r>
    </w:p>
    <w:p w:rsidR="00622426" w:rsidRPr="00934B68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</w:p>
    <w:p w:rsidR="00622426" w:rsidRPr="003E0550" w:rsidRDefault="00622426">
      <w:pPr>
        <w:autoSpaceDE w:val="0"/>
        <w:spacing w:before="20" w:after="40"/>
        <w:rPr>
          <w:sz w:val="22"/>
          <w:szCs w:val="22"/>
        </w:rPr>
      </w:pPr>
    </w:p>
    <w:p w:rsidR="00622426" w:rsidRPr="003E0550" w:rsidRDefault="00622426">
      <w:pPr>
        <w:autoSpaceDE w:val="0"/>
        <w:spacing w:before="20" w:after="40"/>
        <w:rPr>
          <w:rStyle w:val="Subst0"/>
          <w:i w:val="0"/>
          <w:iCs w:val="0"/>
          <w:sz w:val="22"/>
          <w:szCs w:val="22"/>
        </w:rPr>
      </w:pPr>
      <w:r w:rsidRPr="003E0550">
        <w:rPr>
          <w:rStyle w:val="Subst0"/>
          <w:i w:val="0"/>
          <w:iCs w:val="0"/>
          <w:sz w:val="22"/>
          <w:szCs w:val="22"/>
        </w:rPr>
        <w:t>1.7. Сведения о регистраторе</w:t>
      </w:r>
    </w:p>
    <w:p w:rsidR="00622426" w:rsidRPr="003E0550" w:rsidRDefault="00622426" w:rsidP="002C0BEE">
      <w:pPr>
        <w:rPr>
          <w:sz w:val="22"/>
          <w:szCs w:val="22"/>
        </w:rPr>
      </w:pP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Полное фирменное наименование: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Закрытое акционерное общество "Новый регистратор"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Сокращенное фирменное наименование: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ЗАО "Новый регистратор"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Место нахождения: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107023, г.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 xml:space="preserve">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Москва, ул.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 xml:space="preserve">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Буженинова, д.30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ИНН: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7719263354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ОГРН: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1037719000384</w:t>
      </w:r>
    </w:p>
    <w:p w:rsidR="00622426" w:rsidRPr="003E0550" w:rsidRDefault="00622426" w:rsidP="002C0BEE">
      <w:pPr>
        <w:pStyle w:val="SubHeading"/>
        <w:rPr>
          <w:sz w:val="22"/>
          <w:szCs w:val="22"/>
        </w:rPr>
      </w:pPr>
      <w:r w:rsidRPr="003E0550">
        <w:rPr>
          <w:sz w:val="22"/>
          <w:szCs w:val="22"/>
        </w:rPr>
        <w:t>Данные о лицензии на осуществление деятельности по ведению реестра владельцев ценных бумаг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Номер: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10-000-1-00339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Дата выдачи: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30.03.2006</w:t>
      </w:r>
    </w:p>
    <w:p w:rsidR="00622426" w:rsidRPr="003E0550" w:rsidRDefault="00622426" w:rsidP="002C0BEE">
      <w:pPr>
        <w:rPr>
          <w:sz w:val="22"/>
          <w:szCs w:val="22"/>
        </w:rPr>
      </w:pPr>
      <w:r w:rsidRPr="003E0550">
        <w:rPr>
          <w:sz w:val="22"/>
          <w:szCs w:val="22"/>
        </w:rPr>
        <w:t>Дата окончания действия: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Бессрочная</w:t>
      </w:r>
    </w:p>
    <w:p w:rsidR="00622426" w:rsidRPr="003E0550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Наименование органа, выдавшего лицензию: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ФКЦБ (ФСФР) России</w:t>
      </w:r>
    </w:p>
    <w:p w:rsidR="00622426" w:rsidRPr="003E0550" w:rsidRDefault="00622426" w:rsidP="002C0BEE">
      <w:pPr>
        <w:rPr>
          <w:sz w:val="22"/>
          <w:szCs w:val="22"/>
        </w:rPr>
      </w:pPr>
      <w:r w:rsidRPr="003E0550">
        <w:rPr>
          <w:sz w:val="22"/>
          <w:szCs w:val="22"/>
        </w:rPr>
        <w:t>Дата, с которой регистратор осуществляет ведение реестра  владельцев ценных бумаг</w:t>
      </w:r>
    </w:p>
    <w:p w:rsidR="00622426" w:rsidRPr="00934B68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sz w:val="22"/>
          <w:szCs w:val="22"/>
        </w:rPr>
        <w:t>эмитента: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19.04.2011</w:t>
      </w:r>
    </w:p>
    <w:p w:rsidR="00622426" w:rsidRPr="001B4E61" w:rsidRDefault="00622426" w:rsidP="001B4E61">
      <w:pPr>
        <w:pStyle w:val="2"/>
        <w:numPr>
          <w:ilvl w:val="0"/>
          <w:numId w:val="0"/>
        </w:numPr>
        <w:jc w:val="both"/>
        <w:rPr>
          <w:color w:val="000000"/>
        </w:rPr>
      </w:pPr>
      <w:r w:rsidRPr="001B4E61">
        <w:rPr>
          <w:color w:val="000000"/>
        </w:rPr>
        <w:t>1</w:t>
      </w:r>
      <w:r>
        <w:rPr>
          <w:color w:val="000000"/>
        </w:rPr>
        <w:t xml:space="preserve">.8. </w:t>
      </w:r>
      <w:r w:rsidRPr="003E0550">
        <w:rPr>
          <w:color w:val="000000"/>
        </w:rPr>
        <w:t>Сведения о коммерческих организациях, в которых О</w:t>
      </w:r>
      <w:r>
        <w:rPr>
          <w:color w:val="000000"/>
        </w:rPr>
        <w:t>А</w:t>
      </w:r>
      <w:r w:rsidRPr="003E0550">
        <w:rPr>
          <w:color w:val="000000"/>
        </w:rPr>
        <w:t>О «Наука-Связь» владеет не м</w:t>
      </w:r>
      <w:r w:rsidRPr="003E0550">
        <w:rPr>
          <w:color w:val="000000"/>
        </w:rPr>
        <w:t>е</w:t>
      </w:r>
      <w:r w:rsidRPr="003E0550">
        <w:rPr>
          <w:color w:val="000000"/>
        </w:rPr>
        <w:t>нее чем 5 процентами уставного (складочного) капитала (паевого фонда) либо не менее чем 5 процентами обыкновенных акций</w:t>
      </w:r>
    </w:p>
    <w:p w:rsidR="00622426" w:rsidRDefault="00622426" w:rsidP="001B4E61">
      <w:pPr>
        <w:jc w:val="both"/>
        <w:rPr>
          <w:color w:val="000000"/>
          <w:sz w:val="22"/>
          <w:szCs w:val="22"/>
        </w:rPr>
      </w:pPr>
    </w:p>
    <w:p w:rsidR="00622426" w:rsidRPr="003E0550" w:rsidRDefault="00622426" w:rsidP="001B4E61">
      <w:pPr>
        <w:jc w:val="both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>1. Полное фирменное наименование: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 Общество с ограниченной ответственностью «</w:t>
      </w:r>
      <w:r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Наука-Связь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», д</w:t>
      </w:r>
      <w:r w:rsidRPr="003E0550">
        <w:rPr>
          <w:color w:val="000000"/>
          <w:sz w:val="22"/>
          <w:szCs w:val="22"/>
        </w:rPr>
        <w:t>оля участия в уставном капитале  коммерческой организации, %: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100</w:t>
      </w:r>
    </w:p>
    <w:p w:rsidR="00622426" w:rsidRPr="00934B68" w:rsidRDefault="00622426" w:rsidP="002C0BEE">
      <w:pPr>
        <w:rPr>
          <w:rStyle w:val="Subst0"/>
          <w:b w:val="0"/>
          <w:bCs w:val="0"/>
          <w:i w:val="0"/>
          <w:iCs w:val="0"/>
          <w:sz w:val="22"/>
          <w:szCs w:val="22"/>
        </w:rPr>
      </w:pPr>
    </w:p>
    <w:p w:rsidR="00622426" w:rsidRPr="003E0550" w:rsidRDefault="00622426">
      <w:pPr>
        <w:autoSpaceDE w:val="0"/>
        <w:spacing w:before="20" w:after="40"/>
        <w:rPr>
          <w:sz w:val="22"/>
          <w:szCs w:val="22"/>
        </w:rPr>
      </w:pPr>
    </w:p>
    <w:p w:rsidR="00622426" w:rsidRPr="003E0550" w:rsidRDefault="00622426">
      <w:pPr>
        <w:autoSpaceDE w:val="0"/>
        <w:spacing w:before="20" w:after="40"/>
        <w:rPr>
          <w:b/>
          <w:bCs/>
          <w:sz w:val="22"/>
          <w:szCs w:val="22"/>
        </w:rPr>
      </w:pPr>
      <w:r w:rsidRPr="003E0550">
        <w:rPr>
          <w:b/>
          <w:bCs/>
          <w:sz w:val="22"/>
          <w:szCs w:val="22"/>
          <w:lang w:val="en-US"/>
        </w:rPr>
        <w:t>II</w:t>
      </w:r>
      <w:r w:rsidRPr="003E0550">
        <w:rPr>
          <w:b/>
          <w:bCs/>
          <w:sz w:val="22"/>
          <w:szCs w:val="22"/>
        </w:rPr>
        <w:t>. НАПРАВЛЕНИЯ ДЕЯТЕЛЬНОСТИ  КОМПАНИИ</w:t>
      </w:r>
    </w:p>
    <w:p w:rsidR="00622426" w:rsidRPr="003E0550" w:rsidRDefault="00622426">
      <w:pPr>
        <w:pStyle w:val="ThinDelim"/>
        <w:rPr>
          <w:rFonts w:eastAsia="Adobe Fangsong Std R"/>
          <w:b/>
          <w:bCs/>
          <w:i/>
          <w:iCs/>
          <w:color w:val="000000"/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</w:rPr>
        <w:t>2.1. История развития</w:t>
      </w:r>
    </w:p>
    <w:p w:rsidR="00622426" w:rsidRPr="003E0550" w:rsidRDefault="00622426" w:rsidP="00BF5C83">
      <w:pPr>
        <w:autoSpaceDE w:val="0"/>
        <w:jc w:val="both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Открытое акционерное общество «Наука-Связь»  зарегистрировано 01.11.2007 года  с целью пол</w:t>
      </w:r>
      <w:r w:rsidRPr="003E0550">
        <w:rPr>
          <w:rFonts w:eastAsia="Adobe Fangsong Std R"/>
          <w:color w:val="000000"/>
          <w:sz w:val="22"/>
          <w:szCs w:val="22"/>
        </w:rPr>
        <w:t>у</w:t>
      </w:r>
      <w:r w:rsidRPr="003E0550">
        <w:rPr>
          <w:rFonts w:eastAsia="Adobe Fangsong Std R"/>
          <w:color w:val="000000"/>
          <w:sz w:val="22"/>
          <w:szCs w:val="22"/>
        </w:rPr>
        <w:t>чения прибыли от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 деятельности в телекоммуникационной отрасли  в качестве универсального оператора связи. На основании государственных лицензий  (будут получены в будущем, т.к. де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я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тельность Общества является лицензируемой) компания планирует оказывать услуги телефонной связи, передачи данных и доступа в Интернет как для юридических, так и для физических лиц. Поскольку Общество на отчетную дату лицензий еще не имеет,  в данном разделе мы приводим информацию об операционной компании — ООО «Наука-Связь», - 100%-ным владельцем уста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в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ного капитала которой и является Общество. </w:t>
      </w:r>
    </w:p>
    <w:p w:rsidR="00622426" w:rsidRPr="003E0550" w:rsidRDefault="00622426" w:rsidP="00BF5C83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Операционная компания ООО «Наука-Связь» образована в 1999 году. В 2000 году компания пол</w:t>
      </w:r>
      <w:r w:rsidRPr="003E0550">
        <w:rPr>
          <w:rFonts w:eastAsia="Adobe Fangsong Std R"/>
          <w:color w:val="000000"/>
          <w:sz w:val="22"/>
          <w:szCs w:val="22"/>
        </w:rPr>
        <w:t>у</w:t>
      </w:r>
      <w:r w:rsidRPr="003E0550">
        <w:rPr>
          <w:rFonts w:eastAsia="Adobe Fangsong Std R"/>
          <w:color w:val="000000"/>
          <w:sz w:val="22"/>
          <w:szCs w:val="22"/>
        </w:rPr>
        <w:t>чила лицензии и начала предоставлять услуги местной, междугородной, международной связи и широкополосного доступа в Интернет.</w:t>
      </w:r>
    </w:p>
    <w:p w:rsidR="00622426" w:rsidRPr="003E0550" w:rsidRDefault="00622426" w:rsidP="00BF5C83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В настоящее время компания Наука-Связь является многофункциональным оператором и предо</w:t>
      </w:r>
      <w:r w:rsidRPr="003E0550">
        <w:rPr>
          <w:rFonts w:eastAsia="Adobe Fangsong Std R"/>
          <w:color w:val="000000"/>
          <w:sz w:val="22"/>
          <w:szCs w:val="22"/>
        </w:rPr>
        <w:t>с</w:t>
      </w:r>
      <w:r w:rsidRPr="003E0550">
        <w:rPr>
          <w:rFonts w:eastAsia="Adobe Fangsong Std R"/>
          <w:color w:val="000000"/>
          <w:sz w:val="22"/>
          <w:szCs w:val="22"/>
        </w:rPr>
        <w:t>тавляет корпоративным клиентам, операторам и частным лицам целый комплекс современных т</w:t>
      </w:r>
      <w:r w:rsidRPr="003E0550">
        <w:rPr>
          <w:rFonts w:eastAsia="Adobe Fangsong Std R"/>
          <w:color w:val="000000"/>
          <w:sz w:val="22"/>
          <w:szCs w:val="22"/>
        </w:rPr>
        <w:t>е</w:t>
      </w:r>
      <w:r w:rsidRPr="003E0550">
        <w:rPr>
          <w:rFonts w:eastAsia="Adobe Fangsong Std R"/>
          <w:color w:val="000000"/>
          <w:sz w:val="22"/>
          <w:szCs w:val="22"/>
        </w:rPr>
        <w:lastRenderedPageBreak/>
        <w:t>лекоммуникационных услуг по всей территории Москвы, в городах Санкт-Петербург, Калини</w:t>
      </w:r>
      <w:r w:rsidRPr="003E0550">
        <w:rPr>
          <w:rFonts w:eastAsia="Adobe Fangsong Std R"/>
          <w:color w:val="000000"/>
          <w:sz w:val="22"/>
          <w:szCs w:val="22"/>
        </w:rPr>
        <w:t>н</w:t>
      </w:r>
      <w:r w:rsidRPr="003E0550">
        <w:rPr>
          <w:rFonts w:eastAsia="Adobe Fangsong Std R"/>
          <w:color w:val="000000"/>
          <w:sz w:val="22"/>
          <w:szCs w:val="22"/>
        </w:rPr>
        <w:t>град, Рыбинск, Старый Оскол, Омск, Ростов-на-Дону, Тула  и в ряде городов Московской области (Мытищи, Солнечногорск, Можайск, Одинцово, Нарофоминск, Щелково и Воскресенск).</w:t>
      </w:r>
    </w:p>
    <w:p w:rsidR="00622426" w:rsidRPr="001B4E61" w:rsidRDefault="00622426" w:rsidP="001B4E61">
      <w:pPr>
        <w:ind w:firstLine="708"/>
        <w:jc w:val="both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>Единственным участником ООО «Наука-Связь» является ОАО «Наука-Связь».</w:t>
      </w:r>
    </w:p>
    <w:p w:rsidR="00622426" w:rsidRPr="003E0550" w:rsidRDefault="00622426">
      <w:pPr>
        <w:autoSpaceDE w:val="0"/>
        <w:rPr>
          <w:rFonts w:eastAsia="Adobe Fangsong Std R"/>
          <w:i/>
          <w:iCs/>
          <w:color w:val="000000"/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i/>
          <w:iCs/>
          <w:color w:val="000000"/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i/>
          <w:iCs/>
          <w:color w:val="000000"/>
          <w:sz w:val="22"/>
          <w:szCs w:val="22"/>
        </w:rPr>
        <w:t xml:space="preserve">2.2. 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>Направления бизнеса</w:t>
      </w: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Клиентам «Наука-Связь» доступен широкий перечень телекоммуникационных услуг:</w:t>
      </w: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Телефония: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присоединение на местном уровне;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присоединение на зоновом уровне;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передача голосовой информации в сети передачи данных;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предоставление телефонных номеров в коде 495, 499, 498, 496;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автоматический доступ к междугородней и международной связи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подключение многоканальных телефонных номеров;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подключение по выделенным цифровым каналам Е1 (ISDN PRI);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организация корпоративной телефонной сети;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VoIP — Интернет-телефония;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телеконференция с удаленными офисами абонента;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услуга «АТС-он-лайн»;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услуга «Бесплатный вызов 8-800»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автоинформатор, автоответчик;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переадресация вызовов на любой телефонный номер абонента;</w:t>
      </w:r>
    </w:p>
    <w:p w:rsidR="00622426" w:rsidRPr="003E0550" w:rsidRDefault="00622426">
      <w:pPr>
        <w:numPr>
          <w:ilvl w:val="0"/>
          <w:numId w:val="8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телефонизация объектов.</w:t>
      </w: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Интернет: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доступ в Интернет для операторов связи;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доступ в Интернет по выделенным каналам;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интернет-</w:t>
      </w:r>
      <w:r w:rsidRPr="003E0550">
        <w:rPr>
          <w:rFonts w:eastAsia="Adobe Fangsong Std R"/>
          <w:color w:val="000000"/>
          <w:sz w:val="22"/>
          <w:szCs w:val="22"/>
          <w:lang w:val="en-US"/>
        </w:rPr>
        <w:t>ADSL</w:t>
      </w:r>
      <w:r w:rsidRPr="003E0550">
        <w:rPr>
          <w:rFonts w:eastAsia="Adobe Fangsong Std R"/>
          <w:color w:val="000000"/>
          <w:sz w:val="22"/>
          <w:szCs w:val="22"/>
        </w:rPr>
        <w:t>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организация удаленного видеодоступа к строительным площадкам;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предоставление IP адресов;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электронная почта;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регистрация домена;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  <w:lang w:val="en-US"/>
        </w:rPr>
      </w:pPr>
      <w:r w:rsidRPr="003E0550">
        <w:rPr>
          <w:rFonts w:eastAsia="Adobe Fangsong Std R"/>
          <w:color w:val="000000"/>
          <w:sz w:val="22"/>
          <w:szCs w:val="22"/>
        </w:rPr>
        <w:t xml:space="preserve">размещение оборудования </w:t>
      </w:r>
      <w:r w:rsidRPr="003E0550">
        <w:rPr>
          <w:rFonts w:eastAsia="Adobe Fangsong Std R"/>
          <w:color w:val="000000"/>
          <w:sz w:val="22"/>
          <w:szCs w:val="22"/>
          <w:lang w:val="en-US"/>
        </w:rPr>
        <w:t>(Co-Location);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ведение Primary/Secondary DNS;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Web-, FTP- и почтовый хостинг;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антивирусная и антиспам защита (Dr. Web);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регистрация AS;</w:t>
      </w:r>
    </w:p>
    <w:p w:rsidR="00622426" w:rsidRPr="003E0550" w:rsidRDefault="00622426">
      <w:pPr>
        <w:numPr>
          <w:ilvl w:val="0"/>
          <w:numId w:val="9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регистрация сетей в RIPE.</w:t>
      </w: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Каналы связи:</w:t>
      </w:r>
    </w:p>
    <w:p w:rsidR="00622426" w:rsidRPr="003E0550" w:rsidRDefault="00622426">
      <w:pPr>
        <w:numPr>
          <w:ilvl w:val="0"/>
          <w:numId w:val="3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канал + порт IP;</w:t>
      </w:r>
    </w:p>
    <w:p w:rsidR="00622426" w:rsidRPr="003E0550" w:rsidRDefault="00622426">
      <w:pPr>
        <w:numPr>
          <w:ilvl w:val="0"/>
          <w:numId w:val="3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выделенные цифровые каналы связи;</w:t>
      </w:r>
    </w:p>
    <w:p w:rsidR="00622426" w:rsidRPr="003E0550" w:rsidRDefault="00622426">
      <w:pPr>
        <w:numPr>
          <w:ilvl w:val="0"/>
          <w:numId w:val="3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ISDN.</w:t>
      </w: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Системная интеграция:</w:t>
      </w:r>
    </w:p>
    <w:p w:rsidR="00622426" w:rsidRPr="003E0550" w:rsidRDefault="00622426">
      <w:pPr>
        <w:numPr>
          <w:ilvl w:val="0"/>
          <w:numId w:val="7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проектирование и создание СКС и ЛВС;</w:t>
      </w:r>
    </w:p>
    <w:p w:rsidR="00622426" w:rsidRPr="003E0550" w:rsidRDefault="00622426">
      <w:pPr>
        <w:numPr>
          <w:ilvl w:val="0"/>
          <w:numId w:val="7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проектирование и создание ОТС;</w:t>
      </w:r>
    </w:p>
    <w:p w:rsidR="00622426" w:rsidRPr="003E0550" w:rsidRDefault="00622426">
      <w:pPr>
        <w:numPr>
          <w:ilvl w:val="0"/>
          <w:numId w:val="7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проектирование и создание силовых электрических сетей и систем бесперебойного эле</w:t>
      </w:r>
      <w:r w:rsidRPr="003E0550">
        <w:rPr>
          <w:rFonts w:eastAsia="Adobe Fangsong Std R"/>
          <w:color w:val="000000"/>
          <w:sz w:val="22"/>
          <w:szCs w:val="22"/>
        </w:rPr>
        <w:t>к</w:t>
      </w:r>
      <w:r w:rsidRPr="003E0550">
        <w:rPr>
          <w:rFonts w:eastAsia="Adobe Fangsong Std R"/>
          <w:color w:val="000000"/>
          <w:sz w:val="22"/>
          <w:szCs w:val="22"/>
        </w:rPr>
        <w:t>троснабжения;</w:t>
      </w:r>
    </w:p>
    <w:p w:rsidR="00622426" w:rsidRPr="003E0550" w:rsidRDefault="00622426">
      <w:pPr>
        <w:numPr>
          <w:ilvl w:val="0"/>
          <w:numId w:val="7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проектирование, создание и обслуживание систем контроля доступа, видеонаблюдения и видеофиксации, систем охранно-пожарной сигнализации и систем пожаротушения;</w:t>
      </w:r>
    </w:p>
    <w:p w:rsidR="00622426" w:rsidRPr="003E0550" w:rsidRDefault="00622426">
      <w:pPr>
        <w:numPr>
          <w:ilvl w:val="0"/>
          <w:numId w:val="7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комплексное обслуживание IT инфраструктуры заказчика.</w:t>
      </w: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Телевидение:</w:t>
      </w:r>
    </w:p>
    <w:p w:rsidR="00622426" w:rsidRPr="003E0550" w:rsidRDefault="00622426">
      <w:pPr>
        <w:numPr>
          <w:ilvl w:val="0"/>
          <w:numId w:val="11"/>
        </w:numPr>
        <w:autoSpaceDE w:val="0"/>
        <w:ind w:left="735" w:hanging="375"/>
        <w:rPr>
          <w:sz w:val="22"/>
          <w:szCs w:val="22"/>
        </w:rPr>
      </w:pPr>
      <w:r w:rsidRPr="003E0550">
        <w:rPr>
          <w:sz w:val="22"/>
          <w:szCs w:val="22"/>
        </w:rPr>
        <w:lastRenderedPageBreak/>
        <w:t>кабельное телевидение;</w:t>
      </w:r>
    </w:p>
    <w:p w:rsidR="00622426" w:rsidRPr="003E0550" w:rsidRDefault="00622426">
      <w:pPr>
        <w:numPr>
          <w:ilvl w:val="0"/>
          <w:numId w:val="11"/>
        </w:numPr>
        <w:autoSpaceDE w:val="0"/>
        <w:ind w:left="735" w:hanging="375"/>
        <w:rPr>
          <w:sz w:val="22"/>
          <w:szCs w:val="22"/>
          <w:lang w:val="en-US"/>
        </w:rPr>
      </w:pPr>
      <w:r w:rsidRPr="003E0550">
        <w:rPr>
          <w:sz w:val="22"/>
          <w:szCs w:val="22"/>
          <w:lang w:val="en-US"/>
        </w:rPr>
        <w:t>IPTV.</w:t>
      </w: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Специализированные услуги:</w:t>
      </w:r>
    </w:p>
    <w:p w:rsidR="00622426" w:rsidRPr="003E0550" w:rsidRDefault="00622426">
      <w:pPr>
        <w:numPr>
          <w:ilvl w:val="0"/>
          <w:numId w:val="6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аутсорсинг биллинга и helpdesk;</w:t>
      </w:r>
    </w:p>
    <w:p w:rsidR="00622426" w:rsidRPr="003E0550" w:rsidRDefault="00622426">
      <w:pPr>
        <w:numPr>
          <w:ilvl w:val="0"/>
          <w:numId w:val="6"/>
        </w:numPr>
        <w:autoSpaceDE w:val="0"/>
        <w:rPr>
          <w:rFonts w:eastAsia="Adobe Fangsong Std R"/>
          <w:color w:val="000000"/>
          <w:sz w:val="22"/>
          <w:szCs w:val="22"/>
          <w:lang w:val="en-US"/>
        </w:rPr>
      </w:pPr>
      <w:r w:rsidRPr="003E0550">
        <w:rPr>
          <w:rFonts w:eastAsia="Adobe Fangsong Std R"/>
          <w:color w:val="000000"/>
          <w:sz w:val="22"/>
          <w:szCs w:val="22"/>
        </w:rPr>
        <w:t>размещение оборудования (Co-location)</w:t>
      </w:r>
      <w:r w:rsidRPr="003E0550">
        <w:rPr>
          <w:rFonts w:eastAsia="Adobe Fangsong Std R"/>
          <w:color w:val="000000"/>
          <w:sz w:val="22"/>
          <w:szCs w:val="22"/>
          <w:lang w:val="en-US"/>
        </w:rPr>
        <w:t>;</w:t>
      </w:r>
    </w:p>
    <w:p w:rsidR="00622426" w:rsidRPr="003E0550" w:rsidRDefault="00622426">
      <w:pPr>
        <w:numPr>
          <w:ilvl w:val="0"/>
          <w:numId w:val="6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подбор офисных помещений;</w:t>
      </w:r>
    </w:p>
    <w:p w:rsidR="00622426" w:rsidRPr="003E0550" w:rsidRDefault="00622426">
      <w:pPr>
        <w:numPr>
          <w:ilvl w:val="0"/>
          <w:numId w:val="6"/>
        </w:num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 xml:space="preserve">точка обмена трафиком </w:t>
      </w:r>
      <w:r w:rsidRPr="003E0550">
        <w:rPr>
          <w:rFonts w:eastAsia="Adobe Fangsong Std R"/>
          <w:color w:val="000000"/>
          <w:sz w:val="22"/>
          <w:szCs w:val="22"/>
          <w:lang w:val="en-US"/>
        </w:rPr>
        <w:t>NAUKA</w:t>
      </w:r>
      <w:r w:rsidRPr="003E0550">
        <w:rPr>
          <w:rFonts w:eastAsia="Adobe Fangsong Std R"/>
          <w:color w:val="000000"/>
          <w:sz w:val="22"/>
          <w:szCs w:val="22"/>
        </w:rPr>
        <w:t>-</w:t>
      </w:r>
      <w:r w:rsidRPr="003E0550">
        <w:rPr>
          <w:rFonts w:eastAsia="Adobe Fangsong Std R"/>
          <w:color w:val="000000"/>
          <w:sz w:val="22"/>
          <w:szCs w:val="22"/>
          <w:lang w:val="en-US"/>
        </w:rPr>
        <w:t>IX</w:t>
      </w:r>
      <w:r w:rsidRPr="003E0550">
        <w:rPr>
          <w:rFonts w:eastAsia="Adobe Fangsong Std R"/>
          <w:color w:val="000000"/>
          <w:sz w:val="22"/>
          <w:szCs w:val="22"/>
        </w:rPr>
        <w:t>.</w:t>
      </w:r>
    </w:p>
    <w:p w:rsidR="00622426" w:rsidRPr="00DE43A2" w:rsidRDefault="00622426" w:rsidP="00A204E5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204E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7036">
        <w:rPr>
          <w:rFonts w:ascii="Times New Roman" w:hAnsi="Times New Roman" w:cs="Times New Roman"/>
          <w:color w:val="000000"/>
          <w:sz w:val="24"/>
          <w:szCs w:val="24"/>
        </w:rPr>
        <w:t>.Перспек</w:t>
      </w:r>
      <w:r>
        <w:rPr>
          <w:rFonts w:ascii="Times New Roman" w:hAnsi="Times New Roman" w:cs="Times New Roman"/>
          <w:color w:val="000000"/>
          <w:sz w:val="24"/>
          <w:szCs w:val="24"/>
        </w:rPr>
        <w:t>тивы развития Общества в 2013г.</w:t>
      </w:r>
    </w:p>
    <w:p w:rsidR="00622426" w:rsidRPr="003E0550" w:rsidRDefault="00622426" w:rsidP="00F954A5">
      <w:pPr>
        <w:autoSpaceDE w:val="0"/>
        <w:spacing w:before="20" w:after="40" w:line="240" w:lineRule="atLeast"/>
        <w:ind w:left="15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Общество планирует развивать свои традиционные услуги от предоставления доступа к местной телефонной сети и доступа к сети Интернет широкому кругу пользователей - предприятиям, у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ч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реждениям, операторам связи и домашним сетям, а так же частным лицам до реализации ко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м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плексных решений по строительству телекоммуникационных сетей для нужд корпоративных кл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и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ентов. Рынок сбыта услуг: г.Москва, Московская, Тверская, Лениградская, Калужская, Белгоро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д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ская, Тульская, Воронежская, Ярославская области. В планах будущей деятельности Общества: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• увеличение доходов компании за счет: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 - расширения клиентской базы и привлечения  корпораций с развитой филиальной структ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у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рой;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 - приобретения операторов связи и интеграция их сетей в собственную сеть;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 - развития программ взаимодействия с застройщиками недвижимости и владельцами бизнес-центров;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 - разработки новых мотивационных схем по привлечению клиентов;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 - разработки и реализации программ повышения лояльности клиентов (разработка стратегии по работе с VIP-клиентами, исследование качества предоставляемых услуг посредством телема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р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кетинга);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 - регистрации  на  «Единой электронной площадке» и активная работа по участию компании в государственных тендерах и аукционах.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• техническая модернизация: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- развитие инфраструктуры связи компании с дальнейшим расширением по территории М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сквы, МО и регионов ЦФО;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- внедрение и модернизация IT-решений.</w:t>
      </w:r>
      <w:r w:rsidRPr="003E0550">
        <w:rPr>
          <w:rStyle w:val="Subst0"/>
          <w:color w:val="000000"/>
          <w:sz w:val="22"/>
          <w:szCs w:val="22"/>
        </w:rPr>
        <w:br/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• продвижение бренда компании: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- разработка и реализация PR - стратегии компании по продвижению бренда  «Наука – Связь». Определение стратегических целей, миссии и ценностей компании;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- организация эффективной информационной деятельности по повышению узнаваемости марки;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- организация ежедневного мониторинга средств массовой информации о деятельности предприятий в отрасли связи;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         - проведение анализа телекоммуникационного рынка в точках присутствия компании с ц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лью совершенствования коммерческой, рекламной и PR-деятельности.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• развитие персонала.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Обществом не планируется изменение основной деятельности.</w:t>
      </w:r>
    </w:p>
    <w:p w:rsidR="00622426" w:rsidRPr="003E0550" w:rsidRDefault="00622426">
      <w:pPr>
        <w:autoSpaceDE w:val="0"/>
        <w:spacing w:before="20" w:after="40" w:line="240" w:lineRule="atLeast"/>
        <w:ind w:firstLine="15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</w:rPr>
        <w:t>2.4. Краткий обзор рынка телекоммуникаций</w:t>
      </w:r>
    </w:p>
    <w:p w:rsidR="00622426" w:rsidRPr="003E0550" w:rsidRDefault="00622426" w:rsidP="00403556">
      <w:pPr>
        <w:spacing w:after="120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Рынок связи России имеет высокий качественный и количественный потенциал по сравнению с рынками развивающихся стран  Восточной Европы: уровень проникновения услуг связи (кроме сотовой) все еще ниже, чем в Западной и Восточной Европе.</w:t>
      </w:r>
    </w:p>
    <w:p w:rsidR="00622426" w:rsidRPr="003E0550" w:rsidRDefault="00622426" w:rsidP="00403556">
      <w:pPr>
        <w:spacing w:after="120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Несмотря на нестабильную макроэкономическую ситуацию, поведенческая специфика населения России способствует росту потребления более сложных услуг связи с большей добавленной сто</w:t>
      </w:r>
      <w:r w:rsidRPr="003E0550">
        <w:rPr>
          <w:sz w:val="22"/>
          <w:szCs w:val="22"/>
        </w:rPr>
        <w:t>и</w:t>
      </w:r>
      <w:r w:rsidRPr="003E0550">
        <w:rPr>
          <w:sz w:val="22"/>
          <w:szCs w:val="22"/>
        </w:rPr>
        <w:t>мостью.</w:t>
      </w:r>
    </w:p>
    <w:p w:rsidR="00622426" w:rsidRPr="003E0550" w:rsidRDefault="00622426" w:rsidP="00403556">
      <w:pPr>
        <w:spacing w:after="120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Современное состояние рынка телекоммуникаций можно охарактеризовать, как ситуацию бли</w:t>
      </w:r>
      <w:r w:rsidRPr="003E0550">
        <w:rPr>
          <w:sz w:val="22"/>
          <w:szCs w:val="22"/>
        </w:rPr>
        <w:t>з</w:t>
      </w:r>
      <w:r w:rsidRPr="003E0550">
        <w:rPr>
          <w:sz w:val="22"/>
          <w:szCs w:val="22"/>
        </w:rPr>
        <w:t>кую к насыщению – проникновение сотовой связи достигло уже почти 100%, абоненты фиксир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lastRenderedPageBreak/>
        <w:t xml:space="preserve">ванной связи начинают постепенно отказываться от услуги, и только интернет и цифровое ТВ еще несколько лет будут являться драйверами рынка. </w:t>
      </w:r>
    </w:p>
    <w:p w:rsidR="00622426" w:rsidRPr="003E0550" w:rsidRDefault="00622426" w:rsidP="00403556">
      <w:pPr>
        <w:spacing w:after="120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По многим параметрам российский рынок связи приблизился к рынкам других развитых и разв</w:t>
      </w:r>
      <w:r w:rsidRPr="003E0550">
        <w:rPr>
          <w:sz w:val="22"/>
          <w:szCs w:val="22"/>
        </w:rPr>
        <w:t>и</w:t>
      </w:r>
      <w:r w:rsidRPr="003E0550">
        <w:rPr>
          <w:sz w:val="22"/>
          <w:szCs w:val="22"/>
        </w:rPr>
        <w:t xml:space="preserve">вающихся стран. Российский рынок связи приближается к стадии «зрелости». Однако резервы для роста есть во многих ключевых направлениях. </w:t>
      </w:r>
    </w:p>
    <w:p w:rsidR="00622426" w:rsidRPr="003E0550" w:rsidRDefault="00622426" w:rsidP="00403556">
      <w:pPr>
        <w:spacing w:after="120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С кризисом, в отрасли связи активизировалась консолидация игроков. Основные капитальные и</w:t>
      </w:r>
      <w:r w:rsidRPr="003E0550">
        <w:rPr>
          <w:sz w:val="22"/>
          <w:szCs w:val="22"/>
        </w:rPr>
        <w:t>н</w:t>
      </w:r>
      <w:r w:rsidRPr="003E0550">
        <w:rPr>
          <w:sz w:val="22"/>
          <w:szCs w:val="22"/>
        </w:rPr>
        <w:t xml:space="preserve">вестиции направляются в развитие и приобретения более мелких операторов с целью дальнейшей стратегической продажи. WiMAX и IP TV развиваются в Москве и продвигаются в регионы. «Большая тройка» сотовых операторов и их ключевой конкурент – Ростелеком -  прилагают все усилия для развития связи в стандарте 4 поколения – </w:t>
      </w:r>
      <w:r w:rsidRPr="003E0550">
        <w:rPr>
          <w:sz w:val="22"/>
          <w:szCs w:val="22"/>
          <w:lang w:val="en-US"/>
        </w:rPr>
        <w:t>LTE</w:t>
      </w:r>
      <w:r w:rsidRPr="003E0550">
        <w:rPr>
          <w:sz w:val="22"/>
          <w:szCs w:val="22"/>
        </w:rPr>
        <w:t xml:space="preserve">. И традиционные, и альтернативные операторы делают активные приобретения и инвестируют в развитие новых услуг, защищая свои рыночные позиции. </w:t>
      </w:r>
    </w:p>
    <w:p w:rsidR="00622426" w:rsidRPr="003E0550" w:rsidRDefault="00E0656C" w:rsidP="00403556">
      <w:pPr>
        <w:shd w:val="clear" w:color="auto" w:fill="FFFFFF"/>
        <w:autoSpaceDE w:val="0"/>
        <w:jc w:val="center"/>
        <w:rPr>
          <w:rFonts w:eastAsia="Adobe Fangsong Std R"/>
          <w:color w:val="000000"/>
          <w:sz w:val="22"/>
          <w:szCs w:val="22"/>
        </w:rPr>
      </w:pPr>
      <w:r w:rsidRPr="00405CFD">
        <w:rPr>
          <w:rFonts w:eastAsia="Adobe Fangsong Std R"/>
          <w:noProof/>
          <w:color w:val="000000"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36pt;height:222pt;visibility:visible">
            <v:imagedata r:id="rId8" o:title=""/>
            <o:lock v:ext="edit" aspectratio="f"/>
          </v:shape>
        </w:pict>
      </w:r>
    </w:p>
    <w:p w:rsidR="00622426" w:rsidRPr="003E0550" w:rsidRDefault="00622426" w:rsidP="00403556">
      <w:pPr>
        <w:shd w:val="clear" w:color="auto" w:fill="FFFFFF"/>
        <w:autoSpaceDE w:val="0"/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 w:rsidP="00403556">
      <w:pPr>
        <w:shd w:val="clear" w:color="auto" w:fill="FFFFFF"/>
        <w:autoSpaceDE w:val="0"/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 w:rsidP="00403556">
      <w:pPr>
        <w:shd w:val="clear" w:color="auto" w:fill="FFFFFF"/>
        <w:jc w:val="center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</w:rPr>
        <w:t xml:space="preserve">      Рис.1.  Сегменты рынка телекоммуникаций России в 2012 году</w:t>
      </w: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</w:p>
    <w:p w:rsidR="00622426" w:rsidRDefault="00622426" w:rsidP="00844AC5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В 2012 году, согласно предварительным оценкам, рост рынка составил 5-6%. Происходит пост</w:t>
      </w:r>
      <w:r w:rsidRPr="003E0550">
        <w:rPr>
          <w:rFonts w:eastAsia="Adobe Fangsong Std R"/>
          <w:color w:val="000000"/>
          <w:sz w:val="22"/>
          <w:szCs w:val="22"/>
        </w:rPr>
        <w:t>е</w:t>
      </w:r>
      <w:r w:rsidRPr="003E0550">
        <w:rPr>
          <w:rFonts w:eastAsia="Adobe Fangsong Std R"/>
          <w:color w:val="000000"/>
          <w:sz w:val="22"/>
          <w:szCs w:val="22"/>
        </w:rPr>
        <w:t>пенный переход на более современные услуги, такие как мобильная связь и IP-телефония. Потому снижаются темпы роста в сетях фиксированной связи. Увеличение доходов операторов происх</w:t>
      </w:r>
      <w:r w:rsidRPr="003E0550">
        <w:rPr>
          <w:rFonts w:eastAsia="Adobe Fangsong Std R"/>
          <w:color w:val="000000"/>
          <w:sz w:val="22"/>
          <w:szCs w:val="22"/>
        </w:rPr>
        <w:t>о</w:t>
      </w:r>
      <w:r w:rsidRPr="003E0550">
        <w:rPr>
          <w:rFonts w:eastAsia="Adobe Fangsong Std R"/>
          <w:color w:val="000000"/>
          <w:sz w:val="22"/>
          <w:szCs w:val="22"/>
        </w:rPr>
        <w:t>дит благодаря повышению тарифов услуг связи и развития услуги передачи данных в Интернет, которая набирает все больше абонентов. По причине кризисной ситуации многие связывают пад</w:t>
      </w:r>
      <w:r w:rsidRPr="003E0550">
        <w:rPr>
          <w:rFonts w:eastAsia="Adobe Fangsong Std R"/>
          <w:color w:val="000000"/>
          <w:sz w:val="22"/>
          <w:szCs w:val="22"/>
        </w:rPr>
        <w:t>е</w:t>
      </w:r>
      <w:r w:rsidRPr="003E0550">
        <w:rPr>
          <w:rFonts w:eastAsia="Adobe Fangsong Std R"/>
          <w:color w:val="000000"/>
          <w:sz w:val="22"/>
          <w:szCs w:val="22"/>
        </w:rPr>
        <w:t xml:space="preserve">ние доходов у операторов МГ/МН с сокращением трафика и неплатежеспособностью населения. На ШПД и мобильные интернет-услуги сложная экономическая ситуация повлияла в намного меньшей степени, здесь наблюдается рост и абонентской базы, и темпов развития. Развитию и проникновению ШПД аналитики </w:t>
      </w:r>
      <w:r>
        <w:rPr>
          <w:rFonts w:eastAsia="Adobe Fangsong Std R"/>
          <w:color w:val="000000"/>
          <w:sz w:val="22"/>
          <w:szCs w:val="22"/>
        </w:rPr>
        <w:t xml:space="preserve">предрекают ежегодный  20%рост. </w:t>
      </w:r>
    </w:p>
    <w:p w:rsidR="00622426" w:rsidRPr="003E0550" w:rsidRDefault="00622426" w:rsidP="00844AC5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На российском телекоммуникационном рынке компаний фиксированной связи присутствуют:</w:t>
      </w:r>
    </w:p>
    <w:p w:rsidR="00622426" w:rsidRPr="003E0550" w:rsidRDefault="00622426" w:rsidP="00844AC5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• традиционные операторы, которые, используя свой доступ к «последней миле», стремятся ра</w:t>
      </w:r>
      <w:r w:rsidRPr="003E0550">
        <w:rPr>
          <w:rFonts w:eastAsia="Adobe Fangsong Std R"/>
          <w:color w:val="000000"/>
          <w:sz w:val="22"/>
          <w:szCs w:val="22"/>
        </w:rPr>
        <w:t>с</w:t>
      </w:r>
      <w:r w:rsidRPr="003E0550">
        <w:rPr>
          <w:rFonts w:eastAsia="Adobe Fangsong Std R"/>
          <w:color w:val="000000"/>
          <w:sz w:val="22"/>
          <w:szCs w:val="22"/>
        </w:rPr>
        <w:t>ширить спектр предлагаемых услуг, однако им необходимо поддерживать и менять старую инфр</w:t>
      </w:r>
      <w:r w:rsidRPr="003E0550">
        <w:rPr>
          <w:rFonts w:eastAsia="Adobe Fangsong Std R"/>
          <w:color w:val="000000"/>
          <w:sz w:val="22"/>
          <w:szCs w:val="22"/>
        </w:rPr>
        <w:t>а</w:t>
      </w:r>
      <w:r w:rsidRPr="003E0550">
        <w:rPr>
          <w:rFonts w:eastAsia="Adobe Fangsong Std R"/>
          <w:color w:val="000000"/>
          <w:sz w:val="22"/>
          <w:szCs w:val="22"/>
        </w:rPr>
        <w:t>структуру и обслуживать малообеспеченных розничных абонентов;</w:t>
      </w:r>
    </w:p>
    <w:p w:rsidR="00622426" w:rsidRPr="003E0550" w:rsidRDefault="00622426" w:rsidP="00844AC5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• крупные альтернативные провайдеры федерального или околофедерального масштаба, которые строят бизнес на оказании услуг ограниченному кругу крупных корпоративных клиентов по выс</w:t>
      </w:r>
      <w:r w:rsidRPr="003E0550">
        <w:rPr>
          <w:rFonts w:eastAsia="Adobe Fangsong Std R"/>
          <w:color w:val="000000"/>
          <w:sz w:val="22"/>
          <w:szCs w:val="22"/>
        </w:rPr>
        <w:t>о</w:t>
      </w:r>
      <w:r w:rsidRPr="003E0550">
        <w:rPr>
          <w:rFonts w:eastAsia="Adobe Fangsong Std R"/>
          <w:color w:val="000000"/>
          <w:sz w:val="22"/>
          <w:szCs w:val="22"/>
        </w:rPr>
        <w:t>ким ценам или терминируют трафик сотен мелких операторов. В основном крупные универсал</w:t>
      </w:r>
      <w:r w:rsidRPr="003E0550">
        <w:rPr>
          <w:rFonts w:eastAsia="Adobe Fangsong Std R"/>
          <w:color w:val="000000"/>
          <w:sz w:val="22"/>
          <w:szCs w:val="22"/>
        </w:rPr>
        <w:t>ь</w:t>
      </w:r>
      <w:r w:rsidRPr="003E0550">
        <w:rPr>
          <w:rFonts w:eastAsia="Adobe Fangsong Std R"/>
          <w:color w:val="000000"/>
          <w:sz w:val="22"/>
          <w:szCs w:val="22"/>
        </w:rPr>
        <w:t>ные операторы развиваются как частные компании или «дочки» крупнейших холдингов. Намет</w:t>
      </w:r>
      <w:r w:rsidRPr="003E0550">
        <w:rPr>
          <w:rFonts w:eastAsia="Adobe Fangsong Std R"/>
          <w:color w:val="000000"/>
          <w:sz w:val="22"/>
          <w:szCs w:val="22"/>
        </w:rPr>
        <w:t>и</w:t>
      </w:r>
      <w:r w:rsidRPr="003E0550">
        <w:rPr>
          <w:rFonts w:eastAsia="Adobe Fangsong Std R"/>
          <w:color w:val="000000"/>
          <w:sz w:val="22"/>
          <w:szCs w:val="22"/>
        </w:rPr>
        <w:t>лась тенденция к их слиянию с крупнейшими сотовыми операторами;</w:t>
      </w:r>
    </w:p>
    <w:p w:rsidR="00622426" w:rsidRPr="003E0550" w:rsidRDefault="00622426" w:rsidP="00403556">
      <w:pPr>
        <w:shd w:val="clear" w:color="auto" w:fill="FFFFFF"/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lastRenderedPageBreak/>
        <w:t>• средние операторы, оказывающие комплекс интегрированных услуг среднему бизнесу, который в крупных городах «созрел» для использования универсальных интеллектуальных услуг связи. Данная категория включает в себя небольшое число успешных средних компаний, которые акти</w:t>
      </w:r>
      <w:r w:rsidRPr="003E0550">
        <w:rPr>
          <w:rFonts w:eastAsia="Adobe Fangsong Std R"/>
          <w:color w:val="000000"/>
          <w:sz w:val="22"/>
          <w:szCs w:val="22"/>
        </w:rPr>
        <w:t>в</w:t>
      </w:r>
      <w:r w:rsidRPr="003E0550">
        <w:rPr>
          <w:rFonts w:eastAsia="Adobe Fangsong Std R"/>
          <w:color w:val="000000"/>
          <w:sz w:val="22"/>
          <w:szCs w:val="22"/>
        </w:rPr>
        <w:t>но развиваются и поглощают конкурентов;</w:t>
      </w:r>
    </w:p>
    <w:p w:rsidR="00622426" w:rsidRPr="003E0550" w:rsidRDefault="00622426" w:rsidP="00E23121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• сотни небольших операторов, предоставляющих услуги мелкому и среднему бизнесу и индив</w:t>
      </w:r>
      <w:r w:rsidRPr="003E0550">
        <w:rPr>
          <w:rFonts w:eastAsia="Adobe Fangsong Std R"/>
          <w:color w:val="000000"/>
          <w:sz w:val="22"/>
          <w:szCs w:val="22"/>
        </w:rPr>
        <w:t>и</w:t>
      </w:r>
      <w:r w:rsidRPr="003E0550">
        <w:rPr>
          <w:rFonts w:eastAsia="Adobe Fangsong Std R"/>
          <w:color w:val="000000"/>
          <w:sz w:val="22"/>
          <w:szCs w:val="22"/>
        </w:rPr>
        <w:t>дуальным потребителям исключительно на региональном (как правило, областном или городском) уровне. Данная категория представлена многочисленными мелкими частными компаниями, кот</w:t>
      </w:r>
      <w:r w:rsidRPr="003E0550">
        <w:rPr>
          <w:rFonts w:eastAsia="Adobe Fangsong Std R"/>
          <w:color w:val="000000"/>
          <w:sz w:val="22"/>
          <w:szCs w:val="22"/>
        </w:rPr>
        <w:t>о</w:t>
      </w:r>
      <w:r w:rsidRPr="003E0550">
        <w:rPr>
          <w:rFonts w:eastAsia="Adobe Fangsong Std R"/>
          <w:color w:val="000000"/>
          <w:sz w:val="22"/>
          <w:szCs w:val="22"/>
        </w:rPr>
        <w:t xml:space="preserve">рые ограничены в средствах для развития, а в условиях кризиса теряют рынок, вследствие чего малопривлекательны для прямых инвестиций. </w:t>
      </w:r>
    </w:p>
    <w:p w:rsidR="00622426" w:rsidRPr="003E0550" w:rsidRDefault="00622426" w:rsidP="00E23121">
      <w:pPr>
        <w:autoSpaceDE w:val="0"/>
        <w:jc w:val="both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Оценивая опыт зарубежных рынков и прогнозы развития экономики России, Общество определяет будущий рынок телекоммуникаций как высоко конкурентный и динамично развивающийся. О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с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новными тенденциями, характеризующими движение рынка, станут: активное внедрение новых услуг на базе технологий NGN, миграция традиционных услуг на новые технологии, экспансия мобильной связи, в том числе в области передачи данных, и, как следствие, рост конкуренции, к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торая будет усиливаться соперничеством в области технологий и маркетинга. </w:t>
      </w:r>
    </w:p>
    <w:p w:rsidR="00622426" w:rsidRPr="003E0550" w:rsidRDefault="00622426">
      <w:pPr>
        <w:shd w:val="clear" w:color="auto" w:fill="FFFFFF"/>
        <w:autoSpaceDE w:val="0"/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autoSpaceDE w:val="0"/>
        <w:jc w:val="both"/>
        <w:rPr>
          <w:rStyle w:val="Subst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i w:val="0"/>
          <w:iCs w:val="0"/>
          <w:color w:val="000000"/>
          <w:sz w:val="22"/>
          <w:szCs w:val="22"/>
        </w:rPr>
        <w:t>2.5. Положение компании в отрасли</w:t>
      </w:r>
    </w:p>
    <w:p w:rsidR="00622426" w:rsidRPr="003E0550" w:rsidRDefault="00622426" w:rsidP="002C0EDA">
      <w:pPr>
        <w:autoSpaceDE w:val="0"/>
        <w:spacing w:before="20" w:after="40"/>
        <w:ind w:left="-15"/>
        <w:jc w:val="both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Для оказания надежных и качественных услуг компания имеет:</w:t>
      </w:r>
    </w:p>
    <w:p w:rsidR="00622426" w:rsidRPr="003E0550" w:rsidRDefault="00622426" w:rsidP="002C0EDA">
      <w:pPr>
        <w:pStyle w:val="afd"/>
        <w:numPr>
          <w:ilvl w:val="2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896" w:hanging="539"/>
        <w:jc w:val="both"/>
        <w:rPr>
          <w:rFonts w:ascii="Times New Roman" w:hAnsi="Times New Roman" w:cs="Times New Roman"/>
        </w:rPr>
      </w:pPr>
      <w:r w:rsidRPr="003E0550">
        <w:rPr>
          <w:rFonts w:ascii="Times New Roman" w:hAnsi="Times New Roman" w:cs="Times New Roman"/>
        </w:rPr>
        <w:t>выделенную емкость на 47 500 телефонных номеров;</w:t>
      </w:r>
    </w:p>
    <w:p w:rsidR="00622426" w:rsidRPr="003E0550" w:rsidRDefault="00622426" w:rsidP="002C0EDA">
      <w:pPr>
        <w:pStyle w:val="afd"/>
        <w:numPr>
          <w:ilvl w:val="2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896" w:hanging="539"/>
        <w:jc w:val="both"/>
        <w:rPr>
          <w:rFonts w:ascii="Times New Roman" w:hAnsi="Times New Roman" w:cs="Times New Roman"/>
        </w:rPr>
      </w:pPr>
      <w:r w:rsidRPr="003E0550">
        <w:rPr>
          <w:rFonts w:ascii="Times New Roman" w:hAnsi="Times New Roman" w:cs="Times New Roman"/>
        </w:rPr>
        <w:t>собственную ВОЛС протяженностью более 3500 км;</w:t>
      </w:r>
    </w:p>
    <w:p w:rsidR="00622426" w:rsidRPr="003E0550" w:rsidRDefault="00622426" w:rsidP="002C0EDA">
      <w:pPr>
        <w:pStyle w:val="afd"/>
        <w:numPr>
          <w:ilvl w:val="2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896" w:hanging="539"/>
        <w:jc w:val="both"/>
        <w:rPr>
          <w:rFonts w:ascii="Times New Roman" w:hAnsi="Times New Roman" w:cs="Times New Roman"/>
        </w:rPr>
      </w:pPr>
      <w:r w:rsidRPr="003E0550">
        <w:rPr>
          <w:rFonts w:ascii="Times New Roman" w:hAnsi="Times New Roman" w:cs="Times New Roman"/>
        </w:rPr>
        <w:t>выделенный канал международной связи Москва–С-Петербург–Стокгольм-Франкфурт–Лондон STM-16 и канал Франкфурт-Киев;</w:t>
      </w:r>
    </w:p>
    <w:p w:rsidR="00622426" w:rsidRPr="003E0550" w:rsidRDefault="00622426" w:rsidP="002C0EDA">
      <w:pPr>
        <w:pStyle w:val="afd"/>
        <w:numPr>
          <w:ilvl w:val="2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896" w:hanging="539"/>
        <w:jc w:val="both"/>
        <w:rPr>
          <w:rFonts w:ascii="Times New Roman" w:hAnsi="Times New Roman" w:cs="Times New Roman"/>
        </w:rPr>
      </w:pPr>
      <w:r w:rsidRPr="003E0550">
        <w:rPr>
          <w:rFonts w:ascii="Times New Roman" w:hAnsi="Times New Roman" w:cs="Times New Roman"/>
        </w:rPr>
        <w:t>канал 10Гб/с Москва-Франкфурт и канал Москва-Воронеж-Белгород с пограничным п</w:t>
      </w:r>
      <w:r w:rsidRPr="003E0550">
        <w:rPr>
          <w:rFonts w:ascii="Times New Roman" w:hAnsi="Times New Roman" w:cs="Times New Roman"/>
        </w:rPr>
        <w:t>е</w:t>
      </w:r>
      <w:r w:rsidRPr="003E0550">
        <w:rPr>
          <w:rFonts w:ascii="Times New Roman" w:hAnsi="Times New Roman" w:cs="Times New Roman"/>
        </w:rPr>
        <w:t>реходом на Украину (Харьков);</w:t>
      </w:r>
    </w:p>
    <w:p w:rsidR="00622426" w:rsidRPr="003E0550" w:rsidRDefault="00622426" w:rsidP="002C0EDA">
      <w:pPr>
        <w:pStyle w:val="afd"/>
        <w:numPr>
          <w:ilvl w:val="2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896" w:hanging="539"/>
        <w:jc w:val="both"/>
        <w:rPr>
          <w:rFonts w:ascii="Times New Roman" w:hAnsi="Times New Roman" w:cs="Times New Roman"/>
        </w:rPr>
      </w:pPr>
      <w:r w:rsidRPr="003E0550">
        <w:rPr>
          <w:rFonts w:ascii="Times New Roman" w:hAnsi="Times New Roman" w:cs="Times New Roman"/>
        </w:rPr>
        <w:t>выделенные радиочастоты.</w:t>
      </w:r>
    </w:p>
    <w:p w:rsidR="00622426" w:rsidRPr="003E0550" w:rsidRDefault="00622426" w:rsidP="002C0EDA">
      <w:pPr>
        <w:autoSpaceDE w:val="0"/>
        <w:spacing w:before="20" w:after="40"/>
        <w:ind w:left="-15"/>
        <w:jc w:val="both"/>
        <w:rPr>
          <w:sz w:val="22"/>
          <w:szCs w:val="22"/>
        </w:rPr>
      </w:pPr>
    </w:p>
    <w:p w:rsidR="00622426" w:rsidRPr="003E0550" w:rsidRDefault="00622426" w:rsidP="002C0EDA">
      <w:pPr>
        <w:autoSpaceDE w:val="0"/>
        <w:spacing w:before="20" w:after="40"/>
        <w:ind w:left="-15"/>
        <w:jc w:val="both"/>
        <w:rPr>
          <w:sz w:val="22"/>
          <w:szCs w:val="22"/>
        </w:rPr>
      </w:pPr>
      <w:r w:rsidRPr="003E0550">
        <w:rPr>
          <w:sz w:val="22"/>
          <w:szCs w:val="22"/>
        </w:rPr>
        <w:t xml:space="preserve">Физические сети связи, которые использует Общество для предоставления услуг связи: </w:t>
      </w:r>
      <w:r w:rsidRPr="003E0550">
        <w:rPr>
          <w:sz w:val="22"/>
          <w:szCs w:val="22"/>
        </w:rPr>
        <w:br/>
        <w:t xml:space="preserve">1. Сети местной телефонной связи. </w:t>
      </w:r>
    </w:p>
    <w:p w:rsidR="00622426" w:rsidRPr="003E0550" w:rsidRDefault="00622426" w:rsidP="002C0EDA">
      <w:pPr>
        <w:autoSpaceDE w:val="0"/>
        <w:spacing w:before="20" w:after="40"/>
        <w:ind w:left="-15"/>
        <w:rPr>
          <w:sz w:val="22"/>
          <w:szCs w:val="22"/>
        </w:rPr>
      </w:pPr>
      <w:r w:rsidRPr="003E0550">
        <w:rPr>
          <w:sz w:val="22"/>
          <w:szCs w:val="22"/>
        </w:rPr>
        <w:t>Сети строятся по радиальному принципу. Центром сети является опорно-транзитная автоматич</w:t>
      </w:r>
      <w:r w:rsidRPr="003E0550">
        <w:rPr>
          <w:sz w:val="22"/>
          <w:szCs w:val="22"/>
        </w:rPr>
        <w:t>е</w:t>
      </w:r>
      <w:r w:rsidRPr="003E0550">
        <w:rPr>
          <w:sz w:val="22"/>
          <w:szCs w:val="22"/>
        </w:rPr>
        <w:t>ская телефонная станция (ОПТС), к которой с помощью транспортной сети подключаются выносы абонентской емкости. В зависимости от количественных показателей в качестве ОПТС использ</w:t>
      </w:r>
      <w:r w:rsidRPr="003E0550">
        <w:rPr>
          <w:sz w:val="22"/>
          <w:szCs w:val="22"/>
        </w:rPr>
        <w:t>у</w:t>
      </w:r>
      <w:r w:rsidRPr="003E0550">
        <w:rPr>
          <w:sz w:val="22"/>
          <w:szCs w:val="22"/>
        </w:rPr>
        <w:t xml:space="preserve">ется оборудование: </w:t>
      </w:r>
      <w:r w:rsidRPr="003E0550">
        <w:rPr>
          <w:sz w:val="22"/>
          <w:szCs w:val="22"/>
        </w:rPr>
        <w:br/>
        <w:t xml:space="preserve">- SI-2000 производство Iskratel (Словения); </w:t>
      </w:r>
      <w:r w:rsidRPr="003E0550">
        <w:rPr>
          <w:sz w:val="22"/>
          <w:szCs w:val="22"/>
        </w:rPr>
        <w:br/>
        <w:t xml:space="preserve">- AXE -10 производствоEricsson(Швеция); </w:t>
      </w:r>
      <w:r w:rsidRPr="003E0550">
        <w:rPr>
          <w:sz w:val="22"/>
          <w:szCs w:val="22"/>
        </w:rPr>
        <w:br/>
        <w:t xml:space="preserve">- MediaServer S8700 производство Avaya (США). </w:t>
      </w:r>
      <w:r w:rsidRPr="003E0550">
        <w:rPr>
          <w:sz w:val="22"/>
          <w:szCs w:val="22"/>
        </w:rPr>
        <w:br/>
        <w:t xml:space="preserve">Для организации абонентских вызовов используется оборудование </w:t>
      </w:r>
      <w:r w:rsidRPr="003E0550">
        <w:rPr>
          <w:sz w:val="22"/>
          <w:szCs w:val="22"/>
        </w:rPr>
        <w:br/>
        <w:t xml:space="preserve">- Definity производство Luсent (США); </w:t>
      </w:r>
      <w:r w:rsidRPr="003E0550">
        <w:rPr>
          <w:sz w:val="22"/>
          <w:szCs w:val="22"/>
        </w:rPr>
        <w:br/>
        <w:t xml:space="preserve">- М-200 производство МТА (Россия). </w:t>
      </w:r>
      <w:r w:rsidRPr="003E0550">
        <w:rPr>
          <w:sz w:val="22"/>
          <w:szCs w:val="22"/>
        </w:rPr>
        <w:br/>
      </w:r>
      <w:r w:rsidRPr="003E0550">
        <w:rPr>
          <w:sz w:val="22"/>
          <w:szCs w:val="22"/>
        </w:rPr>
        <w:br/>
        <w:t xml:space="preserve">2. Сети телематических служб (ТМ). </w:t>
      </w:r>
    </w:p>
    <w:p w:rsidR="00622426" w:rsidRPr="003E0550" w:rsidRDefault="00622426" w:rsidP="002C0EDA">
      <w:pPr>
        <w:autoSpaceDE w:val="0"/>
        <w:spacing w:before="20" w:after="40"/>
        <w:ind w:left="-15"/>
        <w:rPr>
          <w:sz w:val="22"/>
          <w:szCs w:val="22"/>
        </w:rPr>
      </w:pPr>
      <w:r w:rsidRPr="003E0550">
        <w:rPr>
          <w:sz w:val="22"/>
          <w:szCs w:val="22"/>
        </w:rPr>
        <w:t>Базой для сетей телематических служб является оборудование компаний Cisco Systems (США) и Juniper Networks (США). Суммарная пропускная способность основного и резервного узлов до</w:t>
      </w:r>
      <w:r w:rsidRPr="003E0550">
        <w:rPr>
          <w:sz w:val="22"/>
          <w:szCs w:val="22"/>
        </w:rPr>
        <w:t>с</w:t>
      </w:r>
      <w:r w:rsidRPr="003E0550">
        <w:rPr>
          <w:sz w:val="22"/>
          <w:szCs w:val="22"/>
        </w:rPr>
        <w:t xml:space="preserve">тупа в сеть Интернет, расположенных на ММТС-9 и ММТС-10 составляет 120 Гбит/с. Качество предоставляемых услуг обеспечивается высокой "связностью", при этом Общество имеет прямые соединения с основными российскими и международными интернет провайдерами и IX. </w:t>
      </w:r>
      <w:r w:rsidRPr="003E0550">
        <w:rPr>
          <w:sz w:val="22"/>
          <w:szCs w:val="22"/>
        </w:rPr>
        <w:br/>
      </w:r>
      <w:r w:rsidRPr="003E0550">
        <w:rPr>
          <w:sz w:val="22"/>
          <w:szCs w:val="22"/>
        </w:rPr>
        <w:br/>
        <w:t xml:space="preserve">3. Сети передачи данных (ПД). </w:t>
      </w:r>
    </w:p>
    <w:p w:rsidR="00622426" w:rsidRPr="003E0550" w:rsidRDefault="00622426" w:rsidP="002C0EDA">
      <w:pPr>
        <w:autoSpaceDE w:val="0"/>
        <w:spacing w:before="20" w:after="40"/>
        <w:ind w:left="-15"/>
        <w:rPr>
          <w:sz w:val="22"/>
          <w:szCs w:val="22"/>
        </w:rPr>
      </w:pPr>
      <w:r w:rsidRPr="003E0550">
        <w:rPr>
          <w:sz w:val="22"/>
          <w:szCs w:val="22"/>
        </w:rPr>
        <w:t>Сети передачи данных построены с использованием оборудования Cisco Systems (США), Juniper Networks (США) и транспортной сети на базе собственной оптико-волоконной сети. Сеть постро</w:t>
      </w:r>
      <w:r w:rsidRPr="003E0550">
        <w:rPr>
          <w:sz w:val="22"/>
          <w:szCs w:val="22"/>
        </w:rPr>
        <w:t>е</w:t>
      </w:r>
      <w:r w:rsidRPr="003E0550">
        <w:rPr>
          <w:sz w:val="22"/>
          <w:szCs w:val="22"/>
        </w:rPr>
        <w:t>на с использованием кольцевых технологий, обеспечивающих надежность предоставляемых услуг. Опорные узлы расположены в Москве, Санкт-Петербурге, Стокгольме, Франкфурте, Киеве, Ло</w:t>
      </w:r>
      <w:r w:rsidRPr="003E0550">
        <w:rPr>
          <w:sz w:val="22"/>
          <w:szCs w:val="22"/>
        </w:rPr>
        <w:t>н</w:t>
      </w:r>
      <w:r w:rsidRPr="003E0550">
        <w:rPr>
          <w:sz w:val="22"/>
          <w:szCs w:val="22"/>
        </w:rPr>
        <w:t xml:space="preserve">доне и Нью-Йорке. </w:t>
      </w:r>
      <w:r w:rsidRPr="003E0550">
        <w:rPr>
          <w:sz w:val="22"/>
          <w:szCs w:val="22"/>
        </w:rPr>
        <w:br/>
      </w:r>
      <w:r w:rsidRPr="003E0550">
        <w:rPr>
          <w:sz w:val="22"/>
          <w:szCs w:val="22"/>
        </w:rPr>
        <w:lastRenderedPageBreak/>
        <w:br/>
        <w:t xml:space="preserve">4. Сети передачи голоса в сетях передачи данных. </w:t>
      </w:r>
    </w:p>
    <w:p w:rsidR="00622426" w:rsidRPr="003E0550" w:rsidRDefault="00622426" w:rsidP="002C0EDA">
      <w:pPr>
        <w:autoSpaceDE w:val="0"/>
        <w:spacing w:before="20" w:after="40"/>
        <w:ind w:left="-15"/>
        <w:rPr>
          <w:sz w:val="22"/>
          <w:szCs w:val="22"/>
        </w:rPr>
      </w:pPr>
      <w:r w:rsidRPr="003E0550">
        <w:rPr>
          <w:sz w:val="22"/>
          <w:szCs w:val="22"/>
        </w:rPr>
        <w:t>В качестве оборудования «SoftSwitch» сетей передачи голоса в сетях передачи данных ООО «На</w:t>
      </w:r>
      <w:r w:rsidRPr="003E0550">
        <w:rPr>
          <w:sz w:val="22"/>
          <w:szCs w:val="22"/>
        </w:rPr>
        <w:t>у</w:t>
      </w:r>
      <w:r w:rsidRPr="003E0550">
        <w:rPr>
          <w:sz w:val="22"/>
          <w:szCs w:val="22"/>
        </w:rPr>
        <w:t>ка-Связь» использует оборудование фирм Mera Networks (Канада) и VocalTech (Израиль), полн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t>стью реализующие функционал IV и V классов, шлюзы от AudioCodec (Израиль) и Cisco Systems (США). Реализованы функции записи разговоров, интеллектуальной АТС и Call Centre.</w:t>
      </w:r>
    </w:p>
    <w:p w:rsidR="00622426" w:rsidRPr="003E0550" w:rsidRDefault="00622426" w:rsidP="002C0EDA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Продуманная ценовая политика Общества способствует быстрому увеличению количества клие</w:t>
      </w:r>
      <w:r w:rsidRPr="003E0550">
        <w:rPr>
          <w:rFonts w:eastAsia="Adobe Fangsong Std R"/>
          <w:color w:val="000000"/>
          <w:sz w:val="22"/>
          <w:szCs w:val="22"/>
        </w:rPr>
        <w:t>н</w:t>
      </w:r>
      <w:r w:rsidRPr="003E0550">
        <w:rPr>
          <w:rFonts w:eastAsia="Adobe Fangsong Std R"/>
          <w:color w:val="000000"/>
          <w:sz w:val="22"/>
          <w:szCs w:val="22"/>
        </w:rPr>
        <w:t>тов компании. В их состав  входят крупные государственные и коммерческие организации, вед</w:t>
      </w:r>
      <w:r w:rsidRPr="003E0550">
        <w:rPr>
          <w:rFonts w:eastAsia="Adobe Fangsong Std R"/>
          <w:color w:val="000000"/>
          <w:sz w:val="22"/>
          <w:szCs w:val="22"/>
        </w:rPr>
        <w:t>у</w:t>
      </w:r>
      <w:r w:rsidRPr="003E0550">
        <w:rPr>
          <w:rFonts w:eastAsia="Adobe Fangsong Std R"/>
          <w:color w:val="000000"/>
          <w:sz w:val="22"/>
          <w:szCs w:val="22"/>
        </w:rPr>
        <w:t>щие средства массовой информации, а также операторы связи, Интернет-провайдеры и домашние сети Москвы и ряда других регионов РФ.</w:t>
      </w:r>
    </w:p>
    <w:p w:rsidR="00622426" w:rsidRPr="003E0550" w:rsidRDefault="00622426" w:rsidP="002C0EDA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Хорошо обученные инженеры и специалисты службы технической поддержки, а также надежные технические решения позволяют гарантировать высокий уровень услуг и качество обслуживания.</w:t>
      </w:r>
    </w:p>
    <w:p w:rsidR="00622426" w:rsidRPr="003E0550" w:rsidRDefault="00622426" w:rsidP="002C0EDA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autoSpaceDE w:val="0"/>
        <w:spacing w:before="20" w:after="40"/>
        <w:ind w:hanging="15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Возможные факторы, которые могут негативно повлиять на сбыт компанией ее продукции (работ, услуг): 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рост конкуренции в отрасли телекоммуникаций;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повышение цен на оборудование, электроэнергию и иные услуги и товары, используемые комп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а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нией  в ходе осуществления основной деятельности;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повышение тарифов операторов связи, обеспечивающих доступ к своим сетям;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появление принципиально новых технологических решений в отрасли.</w:t>
      </w:r>
    </w:p>
    <w:p w:rsidR="00622426" w:rsidRPr="003E0550" w:rsidRDefault="00622426">
      <w:pPr>
        <w:autoSpaceDE w:val="0"/>
        <w:spacing w:before="20" w:after="40"/>
        <w:ind w:hanging="15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Компания  стремится к реализации следующих стратегических целей: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создание персонифицированных телекоммуникационных решений для бизнеса;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развитие удобного портфеля услуг для частных лиц;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 xml:space="preserve">- расширение географии предоставления услуг связи в РФ и за ее пределами. 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Постоянная модернизация  оборудования, квалифицированный персонал, прочная материально – техническая база, ориентация на потребности пользователей услуг связи являются залогом выс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кого качества предоставляемых услуг.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Возможные действия компании по уменьшению такого влияния: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корректировка ценовой и маркетинговой политики;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пересмотр инвестиционной программы;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оптимизация  структуры затрат;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br/>
        <w:t>- изменение  структуры предоставляемых услуг в целях  максимизации прибыли.</w:t>
      </w:r>
    </w:p>
    <w:p w:rsidR="00622426" w:rsidRPr="003E0550" w:rsidRDefault="00622426">
      <w:pPr>
        <w:autoSpaceDE w:val="0"/>
        <w:jc w:val="both"/>
        <w:rPr>
          <w:rFonts w:eastAsia="Adobe Fangsong Std R"/>
          <w:b/>
          <w:bCs/>
          <w:i/>
          <w:i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</w:rPr>
        <w:t xml:space="preserve">Компания стремится вырасти в крупного оператора «второго эшелона» с </w:t>
      </w:r>
      <w:r w:rsidRPr="003E0550">
        <w:rPr>
          <w:rFonts w:eastAsia="Adobe Fangsong Std R"/>
          <w:b/>
          <w:bCs/>
          <w:i/>
          <w:iCs/>
          <w:color w:val="000000"/>
          <w:sz w:val="22"/>
          <w:szCs w:val="22"/>
        </w:rPr>
        <w:t>перспективой в</w:t>
      </w:r>
      <w:r w:rsidRPr="003E0550">
        <w:rPr>
          <w:rFonts w:eastAsia="Adobe Fangsong Std R"/>
          <w:b/>
          <w:bCs/>
          <w:i/>
          <w:iCs/>
          <w:color w:val="000000"/>
          <w:sz w:val="22"/>
          <w:szCs w:val="22"/>
        </w:rPr>
        <w:t>ы</w:t>
      </w:r>
      <w:r w:rsidRPr="003E0550">
        <w:rPr>
          <w:rFonts w:eastAsia="Adobe Fangsong Std R"/>
          <w:b/>
          <w:bCs/>
          <w:i/>
          <w:iCs/>
          <w:color w:val="000000"/>
          <w:sz w:val="22"/>
          <w:szCs w:val="22"/>
        </w:rPr>
        <w:t>хода на публичные рынки капитала (IPO) путем развития сети и региональных поглощений, в том числе в СНГ и, достигнув определенного масштаба, слиться с другим крупным опер</w:t>
      </w:r>
      <w:r w:rsidRPr="003E0550">
        <w:rPr>
          <w:rFonts w:eastAsia="Adobe Fangsong Std R"/>
          <w:b/>
          <w:bCs/>
          <w:i/>
          <w:iCs/>
          <w:color w:val="000000"/>
          <w:sz w:val="22"/>
          <w:szCs w:val="22"/>
        </w:rPr>
        <w:t>а</w:t>
      </w:r>
      <w:r w:rsidRPr="003E0550">
        <w:rPr>
          <w:rFonts w:eastAsia="Adobe Fangsong Std R"/>
          <w:b/>
          <w:bCs/>
          <w:i/>
          <w:iCs/>
          <w:color w:val="000000"/>
          <w:sz w:val="22"/>
          <w:szCs w:val="22"/>
        </w:rPr>
        <w:t>тором с совпадающей концепцией развития и реализовать возможные синергии. В насто</w:t>
      </w:r>
      <w:r w:rsidRPr="003E0550">
        <w:rPr>
          <w:rFonts w:eastAsia="Adobe Fangsong Std R"/>
          <w:b/>
          <w:bCs/>
          <w:i/>
          <w:iCs/>
          <w:color w:val="000000"/>
          <w:sz w:val="22"/>
          <w:szCs w:val="22"/>
        </w:rPr>
        <w:t>я</w:t>
      </w:r>
      <w:r w:rsidRPr="003E0550">
        <w:rPr>
          <w:rFonts w:eastAsia="Adobe Fangsong Std R"/>
          <w:b/>
          <w:bCs/>
          <w:i/>
          <w:iCs/>
          <w:color w:val="000000"/>
          <w:sz w:val="22"/>
          <w:szCs w:val="22"/>
        </w:rPr>
        <w:t>щий момент предпочтение отдается сценарию развития путем региональной экспансии.</w:t>
      </w:r>
    </w:p>
    <w:p w:rsidR="00622426" w:rsidRPr="003E0550" w:rsidRDefault="00622426">
      <w:pPr>
        <w:autoSpaceDE w:val="0"/>
        <w:jc w:val="both"/>
        <w:rPr>
          <w:rFonts w:eastAsia="Adobe Fangsong Std R"/>
          <w:b/>
          <w:bCs/>
          <w:color w:val="000000"/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</w:rPr>
        <w:t>2.6. Основные события 201</w:t>
      </w:r>
      <w:r w:rsidRPr="003E0550">
        <w:rPr>
          <w:rFonts w:eastAsia="Adobe Fangsong Std R"/>
          <w:b/>
          <w:bCs/>
          <w:color w:val="000000"/>
          <w:sz w:val="22"/>
          <w:szCs w:val="22"/>
          <w:lang w:val="en-US"/>
        </w:rPr>
        <w:t>2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 xml:space="preserve"> года</w:t>
      </w:r>
    </w:p>
    <w:p w:rsidR="00622426" w:rsidRPr="003E0550" w:rsidRDefault="00622426">
      <w:pPr>
        <w:autoSpaceDE w:val="0"/>
        <w:jc w:val="right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Таблица 1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8098"/>
      </w:tblGrid>
      <w:tr w:rsidR="00622426" w:rsidRPr="003E0550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EC0130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Январь 2012 года</w:t>
            </w:r>
          </w:p>
        </w:tc>
        <w:tc>
          <w:tcPr>
            <w:tcW w:w="8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33672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3E0550">
              <w:rPr>
                <w:b w:val="0"/>
                <w:bCs w:val="0"/>
                <w:sz w:val="22"/>
                <w:szCs w:val="22"/>
              </w:rPr>
              <w:t>ООО "Наука-Связь" вступила в Общественно-государственное объединение "Ассоциация документальной электросвязи"</w:t>
            </w: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EC0130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Февраль 2012 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EC0130">
            <w:pPr>
              <w:pStyle w:val="aa"/>
            </w:pPr>
            <w:r w:rsidRPr="003E0550">
              <w:rPr>
                <w:sz w:val="22"/>
                <w:szCs w:val="22"/>
              </w:rPr>
              <w:t>ООО "Наука-Связь" выиграла открытый конкурс и подписала государственный контракт на проектирование мультисервисной сети связи для муниципальных обр</w:t>
            </w:r>
            <w:r w:rsidRPr="003E0550">
              <w:rPr>
                <w:sz w:val="22"/>
                <w:szCs w:val="22"/>
              </w:rPr>
              <w:t>а</w:t>
            </w:r>
            <w:r w:rsidRPr="003E0550">
              <w:rPr>
                <w:sz w:val="22"/>
                <w:szCs w:val="22"/>
              </w:rPr>
              <w:t>зовательных учреждений Мытищинского района Московской области (сегмент ИСЦО - "Учреждения образования").</w:t>
            </w: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771A25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Март 201</w:t>
            </w:r>
            <w:r w:rsidRPr="003E0550">
              <w:rPr>
                <w:sz w:val="22"/>
                <w:szCs w:val="22"/>
                <w:lang w:val="en-US"/>
              </w:rPr>
              <w:t>2</w:t>
            </w:r>
            <w:r w:rsidRPr="003E05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771A25">
            <w:pPr>
              <w:pStyle w:val="aa"/>
            </w:pPr>
            <w:r w:rsidRPr="003E0550">
              <w:rPr>
                <w:sz w:val="22"/>
                <w:szCs w:val="22"/>
              </w:rPr>
              <w:t>Весь коллектив компании "Наука-Связь" прошел оценку по методу "360 градусов". Оценка "360 градусов" - надежный инструмент получения данных о действиях ка</w:t>
            </w:r>
            <w:r w:rsidRPr="003E0550">
              <w:rPr>
                <w:sz w:val="22"/>
                <w:szCs w:val="22"/>
              </w:rPr>
              <w:t>ж</w:t>
            </w:r>
            <w:r w:rsidRPr="003E0550">
              <w:rPr>
                <w:sz w:val="22"/>
                <w:szCs w:val="22"/>
              </w:rPr>
              <w:t>дого сотрудника в реальных рабочих ситуациях и о проявленных ими деловых кач</w:t>
            </w:r>
            <w:r w:rsidRPr="003E0550">
              <w:rPr>
                <w:sz w:val="22"/>
                <w:szCs w:val="22"/>
              </w:rPr>
              <w:t>е</w:t>
            </w:r>
            <w:r w:rsidRPr="003E0550">
              <w:rPr>
                <w:sz w:val="22"/>
                <w:szCs w:val="22"/>
              </w:rPr>
              <w:lastRenderedPageBreak/>
              <w:t>ствах.</w:t>
            </w:r>
          </w:p>
          <w:p w:rsidR="00622426" w:rsidRPr="003E0550" w:rsidRDefault="00622426" w:rsidP="00771A25">
            <w:pPr>
              <w:pStyle w:val="aa"/>
            </w:pPr>
            <w:r w:rsidRPr="003E0550">
              <w:rPr>
                <w:sz w:val="22"/>
                <w:szCs w:val="22"/>
              </w:rPr>
              <w:t>ООО "Наука-Связь" приняла участие в международной конференции "Операторы виртуальных сетей мобильной связи в России - MVNO Russia 2012".</w:t>
            </w:r>
          </w:p>
          <w:p w:rsidR="00622426" w:rsidRPr="003E0550" w:rsidRDefault="00622426" w:rsidP="00771A25">
            <w:pPr>
              <w:pStyle w:val="aa"/>
            </w:pPr>
            <w:r w:rsidRPr="003E0550">
              <w:rPr>
                <w:sz w:val="22"/>
                <w:szCs w:val="22"/>
              </w:rPr>
              <w:t>Завершен проект по строительству волоконно - оптического кабеля по трассе Наро-Фоминск - Атепцево - Молодежный. В рамках этого проекта подключены каналы связи для таких клиентов компании, как холдинг "Элинар" и региональное предст</w:t>
            </w:r>
            <w:r w:rsidRPr="003E0550">
              <w:rPr>
                <w:sz w:val="22"/>
                <w:szCs w:val="22"/>
              </w:rPr>
              <w:t>а</w:t>
            </w:r>
            <w:r w:rsidRPr="003E0550">
              <w:rPr>
                <w:sz w:val="22"/>
                <w:szCs w:val="22"/>
              </w:rPr>
              <w:t>вительство финской компании "Мется Тиссью".</w:t>
            </w: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lastRenderedPageBreak/>
              <w:t>Апрель 201</w:t>
            </w:r>
            <w:r w:rsidRPr="003E0550">
              <w:rPr>
                <w:sz w:val="22"/>
                <w:szCs w:val="22"/>
                <w:lang w:val="en-US"/>
              </w:rPr>
              <w:t>2</w:t>
            </w:r>
            <w:r w:rsidRPr="003E05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3E5E23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  <w:r w:rsidRPr="003E0550">
              <w:rPr>
                <w:b w:val="0"/>
                <w:bCs w:val="0"/>
                <w:sz w:val="22"/>
                <w:szCs w:val="22"/>
              </w:rPr>
              <w:t>ООО "Наука-Связь" стала партнером газеты "Вечерняя Москва"  и взяла на себя обязательства по оперативной организации целого комплекса телекоммуникационных услуг. Телефонная связь организована по протоколу IP - с использованием услуги "АТС - он - лайн".</w:t>
            </w:r>
            <w:r w:rsidRPr="003E0550">
              <w:rPr>
                <w:sz w:val="22"/>
                <w:szCs w:val="22"/>
              </w:rPr>
              <w:t xml:space="preserve"> </w:t>
            </w:r>
            <w:r w:rsidRPr="003E0550">
              <w:rPr>
                <w:b w:val="0"/>
                <w:bCs w:val="0"/>
                <w:sz w:val="22"/>
                <w:szCs w:val="22"/>
              </w:rPr>
              <w:t>На базе услуги "Виртуальный Хостинг" реализована система терминального доступа для всех пользователей – сотрудников газеты.</w:t>
            </w: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Май 201</w:t>
            </w:r>
            <w:r w:rsidRPr="003E0550">
              <w:rPr>
                <w:sz w:val="22"/>
                <w:szCs w:val="22"/>
                <w:lang w:val="en-US"/>
              </w:rPr>
              <w:t xml:space="preserve">2 </w:t>
            </w:r>
            <w:r w:rsidRPr="003E0550">
              <w:rPr>
                <w:sz w:val="22"/>
                <w:szCs w:val="22"/>
              </w:rPr>
              <w:t>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197EE3">
            <w:pPr>
              <w:pStyle w:val="aa"/>
              <w:snapToGrid w:val="0"/>
            </w:pPr>
            <w:r w:rsidRPr="003E0550">
              <w:rPr>
                <w:sz w:val="22"/>
                <w:szCs w:val="22"/>
              </w:rPr>
              <w:t>Заключен контракт с логопарком "Климовск". Было успешно осуществлено по</w:t>
            </w:r>
            <w:r w:rsidRPr="003E0550">
              <w:rPr>
                <w:sz w:val="22"/>
                <w:szCs w:val="22"/>
              </w:rPr>
              <w:t>д</w:t>
            </w:r>
            <w:r w:rsidRPr="003E0550">
              <w:rPr>
                <w:sz w:val="22"/>
                <w:szCs w:val="22"/>
              </w:rPr>
              <w:t>ключение телекоммуникационных услуг для предприятия - одного из самых кру</w:t>
            </w:r>
            <w:r w:rsidRPr="003E0550">
              <w:rPr>
                <w:sz w:val="22"/>
                <w:szCs w:val="22"/>
              </w:rPr>
              <w:t>п</w:t>
            </w:r>
            <w:r w:rsidRPr="003E0550">
              <w:rPr>
                <w:sz w:val="22"/>
                <w:szCs w:val="22"/>
              </w:rPr>
              <w:t>ных складских комплексов класса "А" города Климовск.</w:t>
            </w:r>
          </w:p>
          <w:p w:rsidR="00622426" w:rsidRPr="003E0550" w:rsidRDefault="00622426" w:rsidP="00197EE3">
            <w:pPr>
              <w:pStyle w:val="aa"/>
              <w:snapToGrid w:val="0"/>
            </w:pPr>
            <w:r w:rsidRPr="003E0550">
              <w:rPr>
                <w:sz w:val="22"/>
                <w:szCs w:val="22"/>
              </w:rPr>
              <w:t>Подписан договор о сотрудничестве с крупной компанией - застройщиком на юге Подмосковья - компанией "ТЕКС". В рамках данного договора "Наука-Связь" будет предоставлять услуги связи как самой компании "ТЕКС" на строительных площа</w:t>
            </w:r>
            <w:r w:rsidRPr="003E0550">
              <w:rPr>
                <w:sz w:val="22"/>
                <w:szCs w:val="22"/>
              </w:rPr>
              <w:t>д</w:t>
            </w:r>
            <w:r w:rsidRPr="003E0550">
              <w:rPr>
                <w:sz w:val="22"/>
                <w:szCs w:val="22"/>
              </w:rPr>
              <w:t>ках, так и на возводимых ею объектах.</w:t>
            </w: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D66706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Июнь 201</w:t>
            </w:r>
            <w:r w:rsidRPr="003E0550">
              <w:rPr>
                <w:sz w:val="22"/>
                <w:szCs w:val="22"/>
                <w:lang w:val="en-US"/>
              </w:rPr>
              <w:t xml:space="preserve">2 </w:t>
            </w:r>
            <w:r w:rsidRPr="003E0550">
              <w:rPr>
                <w:sz w:val="22"/>
                <w:szCs w:val="22"/>
              </w:rPr>
              <w:t>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197A8D">
            <w:pPr>
              <w:pStyle w:val="afb"/>
            </w:pPr>
            <w:r w:rsidRPr="003E0550">
              <w:rPr>
                <w:sz w:val="22"/>
                <w:szCs w:val="22"/>
              </w:rPr>
              <w:t>Подписан договор на оказание услуг связи с ОАО "Мясокомбинат Клинский", кот</w:t>
            </w:r>
            <w:r w:rsidRPr="003E0550">
              <w:rPr>
                <w:sz w:val="22"/>
                <w:szCs w:val="22"/>
              </w:rPr>
              <w:t>о</w:t>
            </w:r>
            <w:r w:rsidRPr="003E0550">
              <w:rPr>
                <w:sz w:val="22"/>
                <w:szCs w:val="22"/>
              </w:rPr>
              <w:t>рое является одним из старейших предприятий, занимающимся мясной промы</w:t>
            </w:r>
            <w:r w:rsidRPr="003E0550">
              <w:rPr>
                <w:sz w:val="22"/>
                <w:szCs w:val="22"/>
              </w:rPr>
              <w:t>ш</w:t>
            </w:r>
            <w:r w:rsidRPr="003E0550">
              <w:rPr>
                <w:sz w:val="22"/>
                <w:szCs w:val="22"/>
              </w:rPr>
              <w:t>ленностью.</w:t>
            </w:r>
          </w:p>
          <w:p w:rsidR="00622426" w:rsidRPr="003E0550" w:rsidRDefault="00622426" w:rsidP="00197A8D">
            <w:pPr>
              <w:pStyle w:val="afb"/>
            </w:pPr>
          </w:p>
          <w:p w:rsidR="00622426" w:rsidRPr="003E0550" w:rsidRDefault="00622426" w:rsidP="00197A8D">
            <w:pPr>
              <w:pStyle w:val="afb"/>
            </w:pPr>
            <w:r w:rsidRPr="003E0550">
              <w:rPr>
                <w:sz w:val="22"/>
                <w:szCs w:val="22"/>
              </w:rPr>
              <w:t>Заключен контракт на предоставление телекоммуникационных услуг в поселке "Рузские просторы</w:t>
            </w:r>
          </w:p>
          <w:p w:rsidR="00622426" w:rsidRPr="003E0550" w:rsidRDefault="00622426" w:rsidP="00197A8D">
            <w:pPr>
              <w:pStyle w:val="afb"/>
            </w:pP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4260E1">
            <w:pPr>
              <w:pStyle w:val="afb"/>
              <w:snapToGrid w:val="0"/>
              <w:jc w:val="both"/>
            </w:pPr>
            <w:r w:rsidRPr="003E0550">
              <w:rPr>
                <w:sz w:val="22"/>
                <w:szCs w:val="22"/>
              </w:rPr>
              <w:t>Июль 201</w:t>
            </w:r>
            <w:r w:rsidRPr="003E0550">
              <w:rPr>
                <w:sz w:val="22"/>
                <w:szCs w:val="22"/>
                <w:lang w:val="en-US"/>
              </w:rPr>
              <w:t>2</w:t>
            </w:r>
            <w:r w:rsidRPr="003E05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3E5E23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  <w:r w:rsidRPr="003E0550">
              <w:rPr>
                <w:b w:val="0"/>
                <w:bCs w:val="0"/>
                <w:sz w:val="22"/>
                <w:szCs w:val="22"/>
              </w:rPr>
              <w:t>ООО «Наука-Связь» стала разработчиком мультисервисной сети обмена криминалистической информацией "Криминалистика СНГ" в интересах МВД (Полиций) государств - участников СНГ. Система обеспечивает защищенный обмен криминалистической информацией в режиме офф-лайн при помощи сервисов электронной почты, обмена короткими сообщениями, а так же защищенной IP - телефонии.</w:t>
            </w:r>
          </w:p>
          <w:p w:rsidR="00622426" w:rsidRPr="003E0550" w:rsidRDefault="00622426" w:rsidP="004260E1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3E0550">
              <w:rPr>
                <w:sz w:val="22"/>
                <w:szCs w:val="22"/>
                <w:lang w:eastAsia="ru-RU"/>
              </w:rPr>
              <w:t xml:space="preserve">ООО "Наука-Связь" запустила первые бесплатные для конечных пользователей Wi-Fi - зоны  в местах общественного пользования - в кафе и холлах ряда бизнес-центров, подключенных к сети оператора. </w:t>
            </w:r>
          </w:p>
          <w:p w:rsidR="00622426" w:rsidRPr="003E0550" w:rsidRDefault="00622426" w:rsidP="000E4B90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  <w:r w:rsidRPr="003E0550">
              <w:rPr>
                <w:b w:val="0"/>
                <w:bCs w:val="0"/>
                <w:sz w:val="22"/>
                <w:szCs w:val="22"/>
              </w:rPr>
              <w:t>Начато строительство сети широкополосного доступа в интернет по технологии GEPON в коттеджном поселке Ерюхино Наро-Фоминского района Московской области. Технология GEPON позволяет по одному волокну подключить до 32 абонентов. Общая скорость передачи данных, которая делится между абонентами в сегменте составляет 1,25 Гбит/с.</w:t>
            </w:r>
          </w:p>
          <w:p w:rsidR="00622426" w:rsidRPr="003E0550" w:rsidRDefault="00622426" w:rsidP="004260E1">
            <w:pPr>
              <w:pStyle w:val="aa"/>
              <w:jc w:val="both"/>
            </w:pP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D66706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lastRenderedPageBreak/>
              <w:t>Август 201</w:t>
            </w:r>
            <w:r w:rsidRPr="003E0550">
              <w:rPr>
                <w:sz w:val="22"/>
                <w:szCs w:val="22"/>
                <w:lang w:val="en-US"/>
              </w:rPr>
              <w:t>2</w:t>
            </w:r>
            <w:r w:rsidRPr="003E05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0E4B90">
            <w:pPr>
              <w:pStyle w:val="aa"/>
              <w:snapToGrid w:val="0"/>
            </w:pPr>
            <w:r w:rsidRPr="003E0550">
              <w:rPr>
                <w:sz w:val="22"/>
                <w:szCs w:val="22"/>
              </w:rPr>
              <w:t>Завершено строительство собственной волоконно-оптической линии связи от Мо</w:t>
            </w:r>
            <w:r w:rsidRPr="003E0550">
              <w:rPr>
                <w:sz w:val="22"/>
                <w:szCs w:val="22"/>
              </w:rPr>
              <w:t>с</w:t>
            </w:r>
            <w:r w:rsidRPr="003E0550">
              <w:rPr>
                <w:sz w:val="22"/>
                <w:szCs w:val="22"/>
              </w:rPr>
              <w:t>ковского узла связи М9 до г. Видное Московской области. Для удобства пользов</w:t>
            </w:r>
            <w:r w:rsidRPr="003E0550">
              <w:rPr>
                <w:sz w:val="22"/>
                <w:szCs w:val="22"/>
              </w:rPr>
              <w:t>а</w:t>
            </w:r>
            <w:r w:rsidRPr="003E0550">
              <w:rPr>
                <w:sz w:val="22"/>
                <w:szCs w:val="22"/>
              </w:rPr>
              <w:t>телей в городе открыт новый Центр продаж и обслуживания клиентов по адресу: г. Видное, ул. Советская, владение 10/1.</w:t>
            </w:r>
          </w:p>
          <w:p w:rsidR="00622426" w:rsidRPr="003E0550" w:rsidRDefault="00622426" w:rsidP="000E4B90">
            <w:pPr>
              <w:pStyle w:val="aa"/>
              <w:snapToGrid w:val="0"/>
            </w:pPr>
            <w:r w:rsidRPr="003E0550">
              <w:rPr>
                <w:sz w:val="22"/>
                <w:szCs w:val="22"/>
              </w:rPr>
              <w:t>Заключен договор на оказание услуг телефонной связи с Центральной Клинической больницей № 2 имени Н.А. Семашко ОАО "РЖД", являющейся лауреатом Межд</w:t>
            </w:r>
            <w:r w:rsidRPr="003E0550">
              <w:rPr>
                <w:sz w:val="22"/>
                <w:szCs w:val="22"/>
              </w:rPr>
              <w:t>у</w:t>
            </w:r>
            <w:r w:rsidRPr="003E0550">
              <w:rPr>
                <w:sz w:val="22"/>
                <w:szCs w:val="22"/>
              </w:rPr>
              <w:t>народной Премии "Профессия-жизнь" за достижения в области клинической мед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цины.</w:t>
            </w: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Сентябрь 201</w:t>
            </w:r>
            <w:r w:rsidRPr="003E0550">
              <w:rPr>
                <w:sz w:val="22"/>
                <w:szCs w:val="22"/>
                <w:lang w:val="en-US"/>
              </w:rPr>
              <w:t>2</w:t>
            </w:r>
            <w:r w:rsidRPr="003E05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670D47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У компании "Наука-Связь" появился еще один центр обработки данных "DATALAHTI". ЦОД расположен в Финляндии по адресу: 25, Elimaenkatu, Helsinki.</w:t>
            </w: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9D5CA4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Октябрь 201</w:t>
            </w:r>
            <w:r w:rsidRPr="003E0550">
              <w:rPr>
                <w:sz w:val="22"/>
                <w:szCs w:val="22"/>
                <w:lang w:val="en-US"/>
              </w:rPr>
              <w:t>2</w:t>
            </w:r>
            <w:r w:rsidRPr="003E05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0E4B90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  <w:r w:rsidRPr="003E0550">
              <w:rPr>
                <w:b w:val="0"/>
                <w:bCs w:val="0"/>
                <w:sz w:val="22"/>
                <w:szCs w:val="22"/>
              </w:rPr>
              <w:t>Объявлено о запуске новой услуги - "Административный контроль". Услуга заключается в ограничении доступа к определенным ресурсам сети интернет для всех или ряда сотрудников компании в рабочее время.</w:t>
            </w:r>
          </w:p>
          <w:p w:rsidR="00622426" w:rsidRPr="003E0550" w:rsidRDefault="00622426" w:rsidP="00C063F1">
            <w:r w:rsidRPr="003E0550">
              <w:rPr>
                <w:sz w:val="22"/>
                <w:szCs w:val="22"/>
              </w:rPr>
              <w:t>Заключен договор на оказание услуг связи с заводом по производству электрон</w:t>
            </w:r>
            <w:r w:rsidRPr="003E0550">
              <w:rPr>
                <w:sz w:val="22"/>
                <w:szCs w:val="22"/>
              </w:rPr>
              <w:t>а</w:t>
            </w:r>
            <w:r w:rsidRPr="003E0550">
              <w:rPr>
                <w:sz w:val="22"/>
                <w:szCs w:val="22"/>
              </w:rPr>
              <w:t>сосных агрегатов ОАО "ЭНА". ООО "Наука-Связь" взяла на себя обязательства по предоставлению услуг цифровой телефонной связи.</w:t>
            </w:r>
          </w:p>
          <w:p w:rsidR="00622426" w:rsidRPr="003E0550" w:rsidRDefault="00622426" w:rsidP="00C063F1"/>
          <w:p w:rsidR="00622426" w:rsidRPr="003E0550" w:rsidRDefault="00622426" w:rsidP="0028017E">
            <w:r w:rsidRPr="003E0550">
              <w:rPr>
                <w:sz w:val="22"/>
                <w:szCs w:val="22"/>
              </w:rPr>
              <w:t>Завершена работа по строительству VPN-сети для одного из градообразующих предприятий города Клин - Клинского Хлебокомбината. Были предоставлены усл</w:t>
            </w:r>
            <w:r w:rsidRPr="003E0550">
              <w:rPr>
                <w:sz w:val="22"/>
                <w:szCs w:val="22"/>
              </w:rPr>
              <w:t>у</w:t>
            </w:r>
            <w:r w:rsidRPr="003E0550">
              <w:rPr>
                <w:sz w:val="22"/>
                <w:szCs w:val="22"/>
              </w:rPr>
              <w:t>ги высокоскоростного доступа в интернет по технологии Ethernet и услуга web-хостинга.</w:t>
            </w:r>
          </w:p>
          <w:p w:rsidR="00622426" w:rsidRPr="003E0550" w:rsidRDefault="00622426" w:rsidP="0028017E"/>
          <w:p w:rsidR="00622426" w:rsidRPr="003E0550" w:rsidRDefault="00622426" w:rsidP="0028017E">
            <w:pPr>
              <w:rPr>
                <w:lang w:eastAsia="ru-RU"/>
              </w:rPr>
            </w:pPr>
            <w:r w:rsidRPr="003E0550">
              <w:rPr>
                <w:sz w:val="22"/>
                <w:szCs w:val="22"/>
              </w:rPr>
              <w:t>Компания "Наука-Связь" выиграла тендер на создание каналов фиксированной св</w:t>
            </w:r>
            <w:r w:rsidRPr="003E0550">
              <w:rPr>
                <w:sz w:val="22"/>
                <w:szCs w:val="22"/>
              </w:rPr>
              <w:t>я</w:t>
            </w:r>
            <w:r w:rsidRPr="003E0550">
              <w:rPr>
                <w:sz w:val="22"/>
                <w:szCs w:val="22"/>
              </w:rPr>
              <w:t>зи для ОАО "Объединенная авиастроительная корпорация" и его дочерних и зав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симых структур. В рамках реализации этого проекта была организована единая полносвязная сеть между главным офисом ОАО "ОАК" в Москве и ДЗО в Воронеже (ВАСО), Таганроге (ТАНТК им. Г.М. Бириева), Ульяновске (Авиастр-СП), Казани (КАПО им. С.П. Горбунова) и Нижнем Новгороде (Нижегородский авиастроител</w:t>
            </w:r>
            <w:r w:rsidRPr="003E0550">
              <w:rPr>
                <w:sz w:val="22"/>
                <w:szCs w:val="22"/>
              </w:rPr>
              <w:t>ь</w:t>
            </w:r>
            <w:r w:rsidRPr="003E0550">
              <w:rPr>
                <w:sz w:val="22"/>
                <w:szCs w:val="22"/>
              </w:rPr>
              <w:t>ный завод "Сокол").</w:t>
            </w: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Ноябрь 201</w:t>
            </w:r>
            <w:r w:rsidRPr="003E0550">
              <w:rPr>
                <w:sz w:val="22"/>
                <w:szCs w:val="22"/>
                <w:lang w:val="en-US"/>
              </w:rPr>
              <w:t>2</w:t>
            </w:r>
            <w:r w:rsidRPr="003E05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CE7756">
            <w:pPr>
              <w:pStyle w:val="aa"/>
              <w:snapToGrid w:val="0"/>
            </w:pPr>
            <w:r w:rsidRPr="003E0550">
              <w:rPr>
                <w:sz w:val="22"/>
                <w:szCs w:val="22"/>
              </w:rPr>
              <w:t>ООО "Наука-Связь"  получила статус Серебряного партнера "Microsoft" с комп</w:t>
            </w:r>
            <w:r w:rsidRPr="003E0550">
              <w:rPr>
                <w:sz w:val="22"/>
                <w:szCs w:val="22"/>
              </w:rPr>
              <w:t>е</w:t>
            </w:r>
            <w:r w:rsidRPr="003E0550">
              <w:rPr>
                <w:sz w:val="22"/>
                <w:szCs w:val="22"/>
              </w:rPr>
              <w:t>тенцией "Управление лицензиями" (Microsoft Silver Software Asset Management).  Полученный статус означает соответствие оператора связи всем тем высоким тр</w:t>
            </w:r>
            <w:r w:rsidRPr="003E0550">
              <w:rPr>
                <w:sz w:val="22"/>
                <w:szCs w:val="22"/>
              </w:rPr>
              <w:t>е</w:t>
            </w:r>
            <w:r w:rsidRPr="003E0550">
              <w:rPr>
                <w:sz w:val="22"/>
                <w:szCs w:val="22"/>
              </w:rPr>
              <w:t>бованиям, которые "Microsoft", признанный лидер в индустрии программного обе</w:t>
            </w:r>
            <w:r w:rsidRPr="003E0550">
              <w:rPr>
                <w:sz w:val="22"/>
                <w:szCs w:val="22"/>
              </w:rPr>
              <w:t>с</w:t>
            </w:r>
            <w:r w:rsidRPr="003E0550">
              <w:rPr>
                <w:sz w:val="22"/>
                <w:szCs w:val="22"/>
              </w:rPr>
              <w:t>печения, предъявляет к своим партнерам. Получение такого статуса - это подтве</w:t>
            </w:r>
            <w:r w:rsidRPr="003E0550">
              <w:rPr>
                <w:sz w:val="22"/>
                <w:szCs w:val="22"/>
              </w:rPr>
              <w:t>р</w:t>
            </w:r>
            <w:r w:rsidRPr="003E0550">
              <w:rPr>
                <w:sz w:val="22"/>
                <w:szCs w:val="22"/>
              </w:rPr>
              <w:t>ждение накопленного опыта и достижений компании, квалификации и професси</w:t>
            </w:r>
            <w:r w:rsidRPr="003E0550">
              <w:rPr>
                <w:sz w:val="22"/>
                <w:szCs w:val="22"/>
              </w:rPr>
              <w:t>о</w:t>
            </w:r>
            <w:r w:rsidRPr="003E0550">
              <w:rPr>
                <w:sz w:val="22"/>
                <w:szCs w:val="22"/>
              </w:rPr>
              <w:t>нализма ее сотрудников. Статус позволяет ООО "Наука-Связь" предоставлять усл</w:t>
            </w:r>
            <w:r w:rsidRPr="003E0550">
              <w:rPr>
                <w:sz w:val="22"/>
                <w:szCs w:val="22"/>
              </w:rPr>
              <w:t>у</w:t>
            </w:r>
            <w:r w:rsidRPr="003E0550">
              <w:rPr>
                <w:sz w:val="22"/>
                <w:szCs w:val="22"/>
              </w:rPr>
              <w:t>ги по управлению лицензиями и программными ресурсами для предприятий - кл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ентов всех размеров - от небольших компаний до корпораций федерального знач</w:t>
            </w:r>
            <w:r w:rsidRPr="003E0550">
              <w:rPr>
                <w:sz w:val="22"/>
                <w:szCs w:val="22"/>
              </w:rPr>
              <w:t>е</w:t>
            </w:r>
            <w:r w:rsidRPr="003E0550">
              <w:rPr>
                <w:sz w:val="22"/>
                <w:szCs w:val="22"/>
              </w:rPr>
              <w:t>ния.</w:t>
            </w:r>
          </w:p>
          <w:p w:rsidR="00622426" w:rsidRPr="003E0550" w:rsidRDefault="00622426" w:rsidP="0028017E">
            <w:pPr>
              <w:pStyle w:val="aa"/>
              <w:snapToGrid w:val="0"/>
            </w:pPr>
            <w:r w:rsidRPr="003E0550">
              <w:rPr>
                <w:sz w:val="22"/>
                <w:szCs w:val="22"/>
              </w:rPr>
              <w:t>Заключен договор об информационно-технологическом взаимодействии с акци</w:t>
            </w:r>
            <w:r w:rsidRPr="003E0550">
              <w:rPr>
                <w:sz w:val="22"/>
                <w:szCs w:val="22"/>
              </w:rPr>
              <w:t>о</w:t>
            </w:r>
            <w:r w:rsidRPr="003E0550">
              <w:rPr>
                <w:sz w:val="22"/>
                <w:szCs w:val="22"/>
              </w:rPr>
              <w:t>нерным коммерческим банком "Московский областной банк". Клиентам - физич</w:t>
            </w:r>
            <w:r w:rsidRPr="003E0550">
              <w:rPr>
                <w:sz w:val="22"/>
                <w:szCs w:val="22"/>
              </w:rPr>
              <w:t>е</w:t>
            </w:r>
            <w:r w:rsidRPr="003E0550">
              <w:rPr>
                <w:sz w:val="22"/>
                <w:szCs w:val="22"/>
              </w:rPr>
              <w:t>ским лицам стали доступны удобные, быстрые и надежные способы беспроцентной оплаты услуг связи, которые можно осуществить с помощью платежных термин</w:t>
            </w:r>
            <w:r w:rsidRPr="003E0550">
              <w:rPr>
                <w:sz w:val="22"/>
                <w:szCs w:val="22"/>
              </w:rPr>
              <w:t>а</w:t>
            </w:r>
            <w:r w:rsidRPr="003E0550">
              <w:rPr>
                <w:sz w:val="22"/>
                <w:szCs w:val="22"/>
              </w:rPr>
              <w:t>лов "Мособлбанк", расположенных в Москве и Московской области, а так же с п</w:t>
            </w:r>
            <w:r w:rsidRPr="003E0550">
              <w:rPr>
                <w:sz w:val="22"/>
                <w:szCs w:val="22"/>
              </w:rPr>
              <w:t>о</w:t>
            </w:r>
            <w:r w:rsidRPr="003E0550">
              <w:rPr>
                <w:sz w:val="22"/>
                <w:szCs w:val="22"/>
              </w:rPr>
              <w:t>мощью платежного документа (счета) в офисах банка.</w:t>
            </w:r>
          </w:p>
        </w:tc>
      </w:tr>
      <w:tr w:rsidR="00622426" w:rsidRPr="003E0550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CE7756">
            <w:pPr>
              <w:pStyle w:val="afb"/>
              <w:snapToGrid w:val="0"/>
            </w:pPr>
            <w:r w:rsidRPr="003E0550">
              <w:rPr>
                <w:sz w:val="22"/>
                <w:szCs w:val="22"/>
              </w:rPr>
              <w:t>Декабрь 201</w:t>
            </w:r>
            <w:r w:rsidRPr="003E0550">
              <w:rPr>
                <w:sz w:val="22"/>
                <w:szCs w:val="22"/>
                <w:lang w:val="en-US"/>
              </w:rPr>
              <w:t>2</w:t>
            </w:r>
            <w:r w:rsidRPr="003E05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3E0550" w:rsidRDefault="00622426" w:rsidP="003B69F9">
            <w:pPr>
              <w:spacing w:before="100" w:beforeAutospacing="1" w:after="100" w:afterAutospacing="1"/>
            </w:pPr>
            <w:r w:rsidRPr="003E0550">
              <w:rPr>
                <w:sz w:val="22"/>
                <w:szCs w:val="22"/>
                <w:lang w:eastAsia="ru-RU"/>
              </w:rPr>
              <w:t>Информационно-аналитическое агенство ComNews опубликовало рейтинги пре</w:t>
            </w:r>
            <w:r w:rsidRPr="003E0550">
              <w:rPr>
                <w:sz w:val="22"/>
                <w:szCs w:val="22"/>
                <w:lang w:eastAsia="ru-RU"/>
              </w:rPr>
              <w:t>д</w:t>
            </w:r>
            <w:r w:rsidRPr="003E0550">
              <w:rPr>
                <w:sz w:val="22"/>
                <w:szCs w:val="22"/>
                <w:lang w:eastAsia="ru-RU"/>
              </w:rPr>
              <w:t>приятий инфотелекоммуникационной отрасли по основным финансово-экономическим показателям. На рынке связи это первый опыт объективного ко</w:t>
            </w:r>
            <w:r w:rsidRPr="003E0550">
              <w:rPr>
                <w:sz w:val="22"/>
                <w:szCs w:val="22"/>
                <w:lang w:eastAsia="ru-RU"/>
              </w:rPr>
              <w:t>м</w:t>
            </w:r>
            <w:r w:rsidRPr="003E0550">
              <w:rPr>
                <w:sz w:val="22"/>
                <w:szCs w:val="22"/>
                <w:lang w:eastAsia="ru-RU"/>
              </w:rPr>
              <w:lastRenderedPageBreak/>
              <w:t xml:space="preserve">плексного ранжирования телеком-компаний. </w:t>
            </w:r>
            <w:r w:rsidRPr="003E0550">
              <w:rPr>
                <w:sz w:val="22"/>
                <w:szCs w:val="22"/>
              </w:rPr>
              <w:t>В рейтинге "Крупнейший регионал</w:t>
            </w:r>
            <w:r w:rsidRPr="003E0550">
              <w:rPr>
                <w:sz w:val="22"/>
                <w:szCs w:val="22"/>
              </w:rPr>
              <w:t>ь</w:t>
            </w:r>
            <w:r w:rsidRPr="003E0550">
              <w:rPr>
                <w:sz w:val="22"/>
                <w:szCs w:val="22"/>
              </w:rPr>
              <w:t>ный оператор связи по выручке" "Наука-Связь" заняла 19 место. В рейтинге по с</w:t>
            </w:r>
            <w:r w:rsidRPr="003E0550">
              <w:rPr>
                <w:sz w:val="22"/>
                <w:szCs w:val="22"/>
              </w:rPr>
              <w:t>о</w:t>
            </w:r>
            <w:r w:rsidRPr="003E0550">
              <w:rPr>
                <w:sz w:val="22"/>
                <w:szCs w:val="22"/>
              </w:rPr>
              <w:t>вокупной абонентской базе в группе региональных операторов связи компания до</w:t>
            </w:r>
            <w:r w:rsidRPr="003E0550">
              <w:rPr>
                <w:sz w:val="22"/>
                <w:szCs w:val="22"/>
              </w:rPr>
              <w:t>с</w:t>
            </w:r>
            <w:r w:rsidRPr="003E0550">
              <w:rPr>
                <w:sz w:val="22"/>
                <w:szCs w:val="22"/>
              </w:rPr>
              <w:t>тигла 15-го места. По среднему доходу от каждого абонента (ARPU) "Наука-Связь" - на 3-ем месте. В рейтинге ТОП-100 компаний сектора телекоммуникаций по сто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мости российского бизнеса "Наука-Связь" удостоилась 32-го места.</w:t>
            </w:r>
          </w:p>
          <w:p w:rsidR="00622426" w:rsidRPr="003E0550" w:rsidRDefault="00622426">
            <w:pPr>
              <w:pStyle w:val="aa"/>
              <w:snapToGrid w:val="0"/>
            </w:pPr>
            <w:r w:rsidRPr="003E0550">
              <w:rPr>
                <w:sz w:val="22"/>
                <w:szCs w:val="22"/>
              </w:rPr>
              <w:t>Получена бессрочная лицензия ФСБ на разрешение использования шифровальных (криптографических) средств связи.</w:t>
            </w:r>
          </w:p>
        </w:tc>
      </w:tr>
    </w:tbl>
    <w:p w:rsidR="00622426" w:rsidRPr="003E0550" w:rsidRDefault="00622426">
      <w:pPr>
        <w:autoSpaceDE w:val="0"/>
        <w:rPr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 w:rsidP="001B3232">
      <w:pPr>
        <w:jc w:val="both"/>
        <w:rPr>
          <w:b/>
          <w:bCs/>
          <w:sz w:val="22"/>
          <w:szCs w:val="22"/>
        </w:rPr>
      </w:pPr>
      <w:r w:rsidRPr="003E0550">
        <w:rPr>
          <w:b/>
          <w:bCs/>
          <w:sz w:val="22"/>
          <w:szCs w:val="22"/>
        </w:rPr>
        <w:t>2.7. Информация об объеме каждого из использованных Обществом в 2012г. видов энергет</w:t>
      </w:r>
      <w:r w:rsidRPr="003E0550">
        <w:rPr>
          <w:b/>
          <w:bCs/>
          <w:sz w:val="22"/>
          <w:szCs w:val="22"/>
        </w:rPr>
        <w:t>и</w:t>
      </w:r>
      <w:r w:rsidRPr="003E0550">
        <w:rPr>
          <w:b/>
          <w:bCs/>
          <w:sz w:val="22"/>
          <w:szCs w:val="22"/>
        </w:rPr>
        <w:t>ческих ресурсов</w:t>
      </w:r>
    </w:p>
    <w:p w:rsidR="00622426" w:rsidRPr="003E0550" w:rsidRDefault="00622426" w:rsidP="00E45FA0">
      <w:pPr>
        <w:pStyle w:val="prilozheniereazdel"/>
        <w:spacing w:before="0" w:after="0"/>
        <w:ind w:firstLine="0"/>
        <w:rPr>
          <w:b w:val="0"/>
          <w:bCs w:val="0"/>
          <w:color w:val="000000"/>
          <w:sz w:val="22"/>
          <w:szCs w:val="22"/>
        </w:rPr>
      </w:pPr>
    </w:p>
    <w:p w:rsidR="00622426" w:rsidRPr="00934B68" w:rsidRDefault="00622426" w:rsidP="001207E4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sz w:val="22"/>
          <w:szCs w:val="22"/>
        </w:rPr>
        <w:t>Общество арендует офисные помещения у третьего лица, и действующий договор аренды не предполагает выделение в сумме арендной платы отдельно суммы компенсации расходов аренд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t>дателя по оплате потребленных энергоресурсов. В связи с этим информация об объеме тепловой и электроэнергии, использованной в отчетном году, в натуральном и в денежном выражении комп</w:t>
      </w:r>
      <w:r w:rsidRPr="003E0550">
        <w:rPr>
          <w:sz w:val="22"/>
          <w:szCs w:val="22"/>
        </w:rPr>
        <w:t>а</w:t>
      </w:r>
      <w:r w:rsidRPr="003E0550">
        <w:rPr>
          <w:sz w:val="22"/>
          <w:szCs w:val="22"/>
        </w:rPr>
        <w:t>нией ОАО «Наука-Связь» не может быть предоставлена. Другие виды энергетических ресурсов (атомная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 xml:space="preserve"> </w:t>
      </w:r>
      <w:r w:rsidRPr="003E0550">
        <w:rPr>
          <w:rFonts w:eastAsia="Adobe Fangsong Std R"/>
          <w:color w:val="000000"/>
          <w:sz w:val="22"/>
          <w:szCs w:val="22"/>
        </w:rPr>
        <w:t>были не во</w:t>
      </w:r>
      <w:r w:rsidRPr="003E0550">
        <w:rPr>
          <w:rFonts w:eastAsia="Adobe Fangsong Std R"/>
          <w:color w:val="000000"/>
          <w:sz w:val="22"/>
          <w:szCs w:val="22"/>
        </w:rPr>
        <w:t>с</w:t>
      </w:r>
      <w:r w:rsidRPr="003E0550">
        <w:rPr>
          <w:rFonts w:eastAsia="Adobe Fangsong Std R"/>
          <w:color w:val="000000"/>
          <w:sz w:val="22"/>
          <w:szCs w:val="22"/>
        </w:rPr>
        <w:t>требованы Обществом в 2012 году.</w:t>
      </w:r>
    </w:p>
    <w:p w:rsidR="00622426" w:rsidRPr="00934B68" w:rsidRDefault="00622426" w:rsidP="001207E4">
      <w:pPr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  <w:lang w:val="en-US"/>
        </w:rPr>
        <w:t>III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>. ОТЧЕТ СОВЕТА ДИРЕКТОРОВ О РЕЗУЛЬТАТАХ РАЗВИТИЯ ОБЩЕСТВА</w:t>
      </w:r>
    </w:p>
    <w:p w:rsidR="00622426" w:rsidRPr="003E0550" w:rsidRDefault="00622426">
      <w:pPr>
        <w:autoSpaceDE w:val="0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</w:rPr>
        <w:t xml:space="preserve">     ПО ПРИОРИТЕТНЫМ НАПРАВЛЕНИЯМ ДЕЯТЕЛЬНОСТИ</w:t>
      </w:r>
    </w:p>
    <w:p w:rsidR="00622426" w:rsidRPr="003E0550" w:rsidRDefault="00622426">
      <w:pPr>
        <w:autoSpaceDE w:val="0"/>
        <w:rPr>
          <w:sz w:val="22"/>
          <w:szCs w:val="22"/>
        </w:rPr>
      </w:pPr>
    </w:p>
    <w:p w:rsidR="00622426" w:rsidRPr="003E0550" w:rsidRDefault="00622426" w:rsidP="003B69F9">
      <w:pPr>
        <w:ind w:firstLine="708"/>
        <w:jc w:val="both"/>
        <w:rPr>
          <w:sz w:val="22"/>
          <w:szCs w:val="22"/>
        </w:rPr>
      </w:pPr>
      <w:r w:rsidRPr="003E0550">
        <w:rPr>
          <w:sz w:val="22"/>
          <w:szCs w:val="22"/>
        </w:rPr>
        <w:t xml:space="preserve">Всего в 2012г. было проведено 10 заседаний Совета  директоров ОАО «Наука-Связь», на которых было рассмотрено 21 вопросов. </w:t>
      </w:r>
    </w:p>
    <w:p w:rsidR="00622426" w:rsidRPr="003E0550" w:rsidRDefault="00622426" w:rsidP="003B69F9">
      <w:pPr>
        <w:jc w:val="both"/>
        <w:rPr>
          <w:sz w:val="22"/>
          <w:szCs w:val="22"/>
        </w:rPr>
      </w:pPr>
      <w:r w:rsidRPr="003E0550">
        <w:rPr>
          <w:sz w:val="22"/>
          <w:szCs w:val="22"/>
        </w:rPr>
        <w:t xml:space="preserve">           </w:t>
      </w:r>
      <w:r w:rsidRPr="003E0550">
        <w:rPr>
          <w:sz w:val="22"/>
          <w:szCs w:val="22"/>
        </w:rPr>
        <w:tab/>
      </w:r>
    </w:p>
    <w:p w:rsidR="00622426" w:rsidRPr="003E0550" w:rsidRDefault="00622426" w:rsidP="003B69F9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7063" w:tblpY="217"/>
        <w:tblW w:w="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1012"/>
      </w:tblGrid>
      <w:tr w:rsidR="00622426" w:rsidRPr="003E0550">
        <w:tc>
          <w:tcPr>
            <w:tcW w:w="2088" w:type="dxa"/>
          </w:tcPr>
          <w:p w:rsidR="00622426" w:rsidRPr="003E0550" w:rsidRDefault="00622426" w:rsidP="008B52F1">
            <w:pPr>
              <w:jc w:val="both"/>
              <w:rPr>
                <w:b/>
                <w:bCs/>
              </w:rPr>
            </w:pPr>
            <w:r w:rsidRPr="003E0550">
              <w:rPr>
                <w:b/>
                <w:bCs/>
                <w:sz w:val="22"/>
                <w:szCs w:val="22"/>
              </w:rPr>
              <w:t xml:space="preserve">Васильев С.А. </w:t>
            </w:r>
          </w:p>
        </w:tc>
        <w:tc>
          <w:tcPr>
            <w:tcW w:w="1012" w:type="dxa"/>
          </w:tcPr>
          <w:p w:rsidR="00622426" w:rsidRPr="003E0550" w:rsidRDefault="00622426" w:rsidP="008B52F1">
            <w:pPr>
              <w:jc w:val="both"/>
            </w:pPr>
            <w:r w:rsidRPr="003E0550">
              <w:rPr>
                <w:sz w:val="22"/>
                <w:szCs w:val="22"/>
              </w:rPr>
              <w:t>10/10</w:t>
            </w:r>
          </w:p>
        </w:tc>
      </w:tr>
      <w:tr w:rsidR="00622426" w:rsidRPr="003E0550">
        <w:tc>
          <w:tcPr>
            <w:tcW w:w="2088" w:type="dxa"/>
          </w:tcPr>
          <w:p w:rsidR="00622426" w:rsidRPr="003E0550" w:rsidRDefault="00622426" w:rsidP="008B52F1">
            <w:pPr>
              <w:jc w:val="both"/>
              <w:rPr>
                <w:b/>
                <w:bCs/>
              </w:rPr>
            </w:pPr>
            <w:r w:rsidRPr="003E0550">
              <w:rPr>
                <w:b/>
                <w:bCs/>
                <w:sz w:val="22"/>
                <w:szCs w:val="22"/>
              </w:rPr>
              <w:t>Бейрит К.А.</w:t>
            </w:r>
          </w:p>
        </w:tc>
        <w:tc>
          <w:tcPr>
            <w:tcW w:w="1012" w:type="dxa"/>
          </w:tcPr>
          <w:p w:rsidR="00622426" w:rsidRPr="003E0550" w:rsidRDefault="00622426" w:rsidP="008B52F1">
            <w:pPr>
              <w:jc w:val="both"/>
            </w:pPr>
            <w:r w:rsidRPr="003E0550">
              <w:rPr>
                <w:sz w:val="22"/>
                <w:szCs w:val="22"/>
              </w:rPr>
              <w:t>10/10</w:t>
            </w:r>
          </w:p>
        </w:tc>
      </w:tr>
      <w:tr w:rsidR="00622426" w:rsidRPr="003E0550">
        <w:tc>
          <w:tcPr>
            <w:tcW w:w="2088" w:type="dxa"/>
          </w:tcPr>
          <w:p w:rsidR="00622426" w:rsidRPr="003E0550" w:rsidRDefault="00622426" w:rsidP="008B52F1">
            <w:pPr>
              <w:jc w:val="both"/>
              <w:rPr>
                <w:b/>
                <w:bCs/>
              </w:rPr>
            </w:pPr>
            <w:r w:rsidRPr="003E0550">
              <w:rPr>
                <w:b/>
                <w:bCs/>
                <w:sz w:val="22"/>
                <w:szCs w:val="22"/>
              </w:rPr>
              <w:t>Меркулов Е.В.</w:t>
            </w:r>
          </w:p>
        </w:tc>
        <w:tc>
          <w:tcPr>
            <w:tcW w:w="1012" w:type="dxa"/>
          </w:tcPr>
          <w:p w:rsidR="00622426" w:rsidRPr="003E0550" w:rsidRDefault="00622426" w:rsidP="008B52F1">
            <w:pPr>
              <w:jc w:val="both"/>
            </w:pPr>
            <w:r w:rsidRPr="003E0550">
              <w:rPr>
                <w:sz w:val="22"/>
                <w:szCs w:val="22"/>
              </w:rPr>
              <w:t>10/10</w:t>
            </w:r>
          </w:p>
        </w:tc>
      </w:tr>
      <w:tr w:rsidR="00622426" w:rsidRPr="003E0550">
        <w:tc>
          <w:tcPr>
            <w:tcW w:w="2088" w:type="dxa"/>
          </w:tcPr>
          <w:p w:rsidR="00622426" w:rsidRPr="003E0550" w:rsidRDefault="00622426" w:rsidP="008B52F1">
            <w:pPr>
              <w:jc w:val="both"/>
              <w:rPr>
                <w:b/>
                <w:bCs/>
              </w:rPr>
            </w:pPr>
            <w:r w:rsidRPr="003E0550">
              <w:rPr>
                <w:b/>
                <w:bCs/>
                <w:sz w:val="22"/>
                <w:szCs w:val="22"/>
              </w:rPr>
              <w:t>Никашкин Д.В.</w:t>
            </w:r>
          </w:p>
        </w:tc>
        <w:tc>
          <w:tcPr>
            <w:tcW w:w="1012" w:type="dxa"/>
          </w:tcPr>
          <w:p w:rsidR="00622426" w:rsidRPr="003E0550" w:rsidRDefault="00622426" w:rsidP="008B52F1">
            <w:pPr>
              <w:jc w:val="both"/>
            </w:pPr>
            <w:r w:rsidRPr="003E0550">
              <w:rPr>
                <w:sz w:val="22"/>
                <w:szCs w:val="22"/>
              </w:rPr>
              <w:t>10/10</w:t>
            </w:r>
          </w:p>
        </w:tc>
      </w:tr>
      <w:tr w:rsidR="00622426" w:rsidRPr="003E0550">
        <w:tc>
          <w:tcPr>
            <w:tcW w:w="2088" w:type="dxa"/>
          </w:tcPr>
          <w:p w:rsidR="00622426" w:rsidRPr="003E0550" w:rsidRDefault="00622426" w:rsidP="008B52F1">
            <w:pPr>
              <w:jc w:val="both"/>
              <w:rPr>
                <w:b/>
                <w:bCs/>
              </w:rPr>
            </w:pPr>
            <w:r w:rsidRPr="003E0550">
              <w:rPr>
                <w:b/>
                <w:bCs/>
                <w:sz w:val="22"/>
                <w:szCs w:val="22"/>
              </w:rPr>
              <w:t>Одинцова Н.Ю.</w:t>
            </w:r>
          </w:p>
        </w:tc>
        <w:tc>
          <w:tcPr>
            <w:tcW w:w="1012" w:type="dxa"/>
          </w:tcPr>
          <w:p w:rsidR="00622426" w:rsidRPr="003E0550" w:rsidRDefault="00622426" w:rsidP="008B52F1">
            <w:pPr>
              <w:jc w:val="both"/>
            </w:pPr>
            <w:r w:rsidRPr="003E0550">
              <w:rPr>
                <w:sz w:val="22"/>
                <w:szCs w:val="22"/>
              </w:rPr>
              <w:t>10/10</w:t>
            </w:r>
          </w:p>
        </w:tc>
      </w:tr>
    </w:tbl>
    <w:p w:rsidR="00622426" w:rsidRPr="003E0550" w:rsidRDefault="00622426" w:rsidP="003B69F9">
      <w:pPr>
        <w:jc w:val="both"/>
        <w:rPr>
          <w:sz w:val="22"/>
          <w:szCs w:val="22"/>
        </w:rPr>
      </w:pPr>
    </w:p>
    <w:p w:rsidR="00622426" w:rsidRPr="003E0550" w:rsidRDefault="00622426" w:rsidP="003B69F9">
      <w:pPr>
        <w:ind w:right="5667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Работа Совета директоров строилась в соответствии с его компетенцией, определенной ФЗ «Об акци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t>нерных  обществах» и Уставом Общества.</w:t>
      </w:r>
    </w:p>
    <w:p w:rsidR="00622426" w:rsidRPr="003E0550" w:rsidRDefault="00622426" w:rsidP="003B69F9">
      <w:pPr>
        <w:ind w:right="5667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Участие членов Совета директоров в заседаниях о</w:t>
      </w:r>
      <w:r w:rsidRPr="003E0550">
        <w:rPr>
          <w:sz w:val="22"/>
          <w:szCs w:val="22"/>
        </w:rPr>
        <w:t>т</w:t>
      </w:r>
      <w:r w:rsidRPr="003E0550">
        <w:rPr>
          <w:sz w:val="22"/>
          <w:szCs w:val="22"/>
        </w:rPr>
        <w:t>ражено в представленной таблице.</w:t>
      </w:r>
    </w:p>
    <w:p w:rsidR="00622426" w:rsidRPr="003E0550" w:rsidRDefault="00622426" w:rsidP="001B4E61">
      <w:pPr>
        <w:jc w:val="both"/>
        <w:rPr>
          <w:sz w:val="22"/>
          <w:szCs w:val="22"/>
        </w:rPr>
      </w:pPr>
    </w:p>
    <w:p w:rsidR="00622426" w:rsidRPr="003E0550" w:rsidRDefault="00622426" w:rsidP="003B69F9">
      <w:pPr>
        <w:ind w:firstLine="708"/>
        <w:jc w:val="both"/>
        <w:rPr>
          <w:sz w:val="22"/>
          <w:szCs w:val="22"/>
        </w:rPr>
      </w:pPr>
    </w:p>
    <w:p w:rsidR="00622426" w:rsidRPr="003E0550" w:rsidRDefault="00622426" w:rsidP="003B69F9">
      <w:pPr>
        <w:ind w:firstLine="708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В 2012г. Советом директоров были приняты решения по следующим принципиальным в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t>просам, направленным на развитие Общества:</w:t>
      </w:r>
    </w:p>
    <w:p w:rsidR="00622426" w:rsidRPr="003E0550" w:rsidRDefault="00622426" w:rsidP="008B52F1">
      <w:pPr>
        <w:jc w:val="both"/>
        <w:rPr>
          <w:sz w:val="22"/>
          <w:szCs w:val="22"/>
        </w:rPr>
      </w:pPr>
      <w:r w:rsidRPr="003E0550">
        <w:rPr>
          <w:sz w:val="22"/>
          <w:szCs w:val="22"/>
        </w:rPr>
        <w:t xml:space="preserve">- </w:t>
      </w:r>
      <w:r w:rsidRPr="003E0550">
        <w:rPr>
          <w:color w:val="000000"/>
          <w:sz w:val="22"/>
          <w:szCs w:val="22"/>
        </w:rPr>
        <w:t>Принятие решения о размещении</w:t>
      </w:r>
      <w:r w:rsidRPr="003E0550">
        <w:rPr>
          <w:sz w:val="22"/>
          <w:szCs w:val="22"/>
        </w:rPr>
        <w:t xml:space="preserve"> документарных неконвертируемых процентных облигации на предъявителя серии 01 Открытого акционерного общества «Наука-Связь» с обязательным центр</w:t>
      </w:r>
      <w:r w:rsidRPr="003E0550">
        <w:rPr>
          <w:sz w:val="22"/>
          <w:szCs w:val="22"/>
        </w:rPr>
        <w:t>а</w:t>
      </w:r>
      <w:r w:rsidRPr="003E0550">
        <w:rPr>
          <w:sz w:val="22"/>
          <w:szCs w:val="22"/>
        </w:rPr>
        <w:t>лизованным хранением номинальной стоимостью 1 000 рублей каждая, в количестве 400 000 штук, со сроком погашения в 1820-й день с даты начала размещения облигаций выпуска, разм</w:t>
      </w:r>
      <w:r w:rsidRPr="003E0550">
        <w:rPr>
          <w:sz w:val="22"/>
          <w:szCs w:val="22"/>
        </w:rPr>
        <w:t>е</w:t>
      </w:r>
      <w:r w:rsidRPr="003E0550">
        <w:rPr>
          <w:sz w:val="22"/>
          <w:szCs w:val="22"/>
        </w:rPr>
        <w:t>щаемые путем открытой подписки.</w:t>
      </w:r>
    </w:p>
    <w:p w:rsidR="00622426" w:rsidRPr="003E0550" w:rsidRDefault="00622426" w:rsidP="008B52F1">
      <w:pPr>
        <w:jc w:val="both"/>
        <w:rPr>
          <w:sz w:val="22"/>
          <w:szCs w:val="22"/>
        </w:rPr>
      </w:pPr>
      <w:r w:rsidRPr="003E0550">
        <w:rPr>
          <w:sz w:val="22"/>
          <w:szCs w:val="22"/>
        </w:rPr>
        <w:t>- Принятие решения об утверждении решения о выпуске ценных бумаг - документарных неко</w:t>
      </w:r>
      <w:r w:rsidRPr="003E0550">
        <w:rPr>
          <w:sz w:val="22"/>
          <w:szCs w:val="22"/>
        </w:rPr>
        <w:t>н</w:t>
      </w:r>
      <w:r w:rsidRPr="003E0550">
        <w:rPr>
          <w:sz w:val="22"/>
          <w:szCs w:val="22"/>
        </w:rPr>
        <w:t>вертируемых процентных облигаций на предъявителя серии 01 Открытого акционерного общества «Наука-Связь» с обязательным централизованным хранением номинальной стоимостью 1 000 рублей каждая, в количестве 400 000 штук, со сроком погашения в 1820-й день с даты начала ра</w:t>
      </w:r>
      <w:r w:rsidRPr="003E0550">
        <w:rPr>
          <w:sz w:val="22"/>
          <w:szCs w:val="22"/>
        </w:rPr>
        <w:t>з</w:t>
      </w:r>
      <w:r w:rsidRPr="003E0550">
        <w:rPr>
          <w:sz w:val="22"/>
          <w:szCs w:val="22"/>
        </w:rPr>
        <w:t>мещения облигаций выпуска, размещаемые путем открытой подписки.</w:t>
      </w:r>
      <w:r w:rsidRPr="003E0550">
        <w:rPr>
          <w:sz w:val="22"/>
          <w:szCs w:val="22"/>
        </w:rPr>
        <w:br/>
        <w:t>- Принятие решения об утверждении проспекта ценных бумаг - документарных неконвертируемых процентных облигаций на предъявителя серии 01 Открытого акционерного общества «Наука-</w:t>
      </w:r>
      <w:r w:rsidRPr="003E0550">
        <w:rPr>
          <w:sz w:val="22"/>
          <w:szCs w:val="22"/>
        </w:rPr>
        <w:lastRenderedPageBreak/>
        <w:t>Связь» с обязательным централизованным хранением номинальной стоимостью 1 000 рублей ка</w:t>
      </w:r>
      <w:r w:rsidRPr="003E0550">
        <w:rPr>
          <w:sz w:val="22"/>
          <w:szCs w:val="22"/>
        </w:rPr>
        <w:t>ж</w:t>
      </w:r>
      <w:r w:rsidRPr="003E0550">
        <w:rPr>
          <w:sz w:val="22"/>
          <w:szCs w:val="22"/>
        </w:rPr>
        <w:t>дая, в количестве 400 000 штук, со сроком погашения в 1820-й день с даты начала размещения о</w:t>
      </w:r>
      <w:r w:rsidRPr="003E0550">
        <w:rPr>
          <w:sz w:val="22"/>
          <w:szCs w:val="22"/>
        </w:rPr>
        <w:t>б</w:t>
      </w:r>
      <w:r w:rsidRPr="003E0550">
        <w:rPr>
          <w:sz w:val="22"/>
          <w:szCs w:val="22"/>
        </w:rPr>
        <w:t>лигаций выпуска, размещаемые путем открытой подписки.</w:t>
      </w:r>
      <w:r w:rsidRPr="003E0550">
        <w:rPr>
          <w:sz w:val="22"/>
          <w:szCs w:val="22"/>
        </w:rPr>
        <w:br/>
        <w:t>-Принятие решения об утверждении образца сертификата документарных неконвертируемых пр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t>центных облигаций на предъявителя серии 01 Открытого акционерного общества «Наука-Связь» с обязательным централизованным хранением номинальной стоимостью 1 000 рублей каждая, в к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t>личестве 400 000 штук, со сроком погашения в 1820-й день с даты начала размещения облигаций выпуска, размещаемые путем открытой подписки.</w:t>
      </w:r>
    </w:p>
    <w:p w:rsidR="00622426" w:rsidRPr="003E0550" w:rsidRDefault="00622426" w:rsidP="00BF5C83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271BD0" w:rsidRDefault="00622426" w:rsidP="00271BD0">
      <w:pPr>
        <w:pStyle w:val="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3.1. </w:t>
      </w:r>
      <w:r w:rsidRPr="00271BD0">
        <w:rPr>
          <w:rFonts w:ascii="Times New Roman" w:hAnsi="Times New Roman" w:cs="Times New Roman"/>
          <w:color w:val="000000"/>
          <w:sz w:val="22"/>
          <w:szCs w:val="22"/>
        </w:rPr>
        <w:t>Приоритетные направления деятельности Общества</w:t>
      </w:r>
    </w:p>
    <w:p w:rsidR="00622426" w:rsidRPr="00271BD0" w:rsidRDefault="00622426" w:rsidP="00271BD0"/>
    <w:p w:rsidR="00622426" w:rsidRDefault="00622426" w:rsidP="00271BD0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Общество </w:t>
      </w:r>
      <w:r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развивает и планирует дальше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 развивать</w:t>
      </w:r>
      <w:r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 через операционную компанию (ООО «Наука-Связь») 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 свои традиционные услуги от предоставления доступа к местной телефонной сети и до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с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тупа к сети Интернет широкому кругу пользователей - предприятиям, учреждениям, операторам связи и домашним сетям, а так же частным лицам до реализации комплексных решений по стро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и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 xml:space="preserve">тельству телекоммуникационных сетей для нужд корпоративных клиентов. </w:t>
      </w:r>
      <w:r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Данный вид деятел</w:t>
      </w:r>
      <w:r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ь</w:t>
      </w:r>
      <w:r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ности является основным для ОАО «Наука-Связь».</w:t>
      </w:r>
    </w:p>
    <w:p w:rsidR="00622426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</w:p>
    <w:p w:rsidR="00622426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</w:p>
    <w:p w:rsidR="00622426" w:rsidRDefault="00622426" w:rsidP="00934B68">
      <w:pPr>
        <w:autoSpaceDE w:val="0"/>
        <w:rPr>
          <w:rFonts w:eastAsia="Adobe Fangsong Std R"/>
          <w:b/>
          <w:bCs/>
          <w:color w:val="000000"/>
          <w:sz w:val="22"/>
          <w:szCs w:val="22"/>
        </w:rPr>
      </w:pPr>
      <w:r w:rsidRPr="00CD72F0">
        <w:rPr>
          <w:rFonts w:eastAsia="Adobe Fangsong Std R"/>
          <w:b/>
          <w:bCs/>
          <w:color w:val="000000"/>
          <w:sz w:val="22"/>
          <w:szCs w:val="22"/>
        </w:rPr>
        <w:t>3.</w:t>
      </w:r>
      <w:r>
        <w:rPr>
          <w:rFonts w:eastAsia="Adobe Fangsong Std R"/>
          <w:b/>
          <w:bCs/>
          <w:color w:val="000000"/>
          <w:sz w:val="22"/>
          <w:szCs w:val="22"/>
        </w:rPr>
        <w:t>2</w:t>
      </w:r>
      <w:r w:rsidRPr="00CD72F0">
        <w:rPr>
          <w:rFonts w:eastAsia="Adobe Fangsong Std R"/>
          <w:b/>
          <w:bCs/>
          <w:color w:val="000000"/>
          <w:sz w:val="22"/>
          <w:szCs w:val="22"/>
        </w:rPr>
        <w:t>. Показатели финансово-хозяйственной деятельности</w:t>
      </w:r>
    </w:p>
    <w:p w:rsidR="00622426" w:rsidRPr="009211BD" w:rsidRDefault="00622426" w:rsidP="00934B68">
      <w:pPr>
        <w:autoSpaceDE w:val="0"/>
        <w:rPr>
          <w:rFonts w:eastAsia="Adobe Fangsong Std R"/>
          <w:color w:val="000000"/>
          <w:sz w:val="22"/>
          <w:szCs w:val="22"/>
        </w:rPr>
      </w:pPr>
      <w:r>
        <w:rPr>
          <w:rFonts w:eastAsia="Adobe Fangsong Std R"/>
          <w:color w:val="000000"/>
          <w:sz w:val="22"/>
          <w:szCs w:val="22"/>
        </w:rPr>
        <w:t>О</w:t>
      </w:r>
      <w:r w:rsidRPr="003E0550">
        <w:rPr>
          <w:rFonts w:eastAsia="Adobe Fangsong Std R"/>
          <w:color w:val="000000"/>
          <w:sz w:val="22"/>
          <w:szCs w:val="22"/>
        </w:rPr>
        <w:t>тчётност</w:t>
      </w:r>
      <w:r>
        <w:rPr>
          <w:rFonts w:eastAsia="Adobe Fangsong Std R"/>
          <w:color w:val="000000"/>
          <w:sz w:val="22"/>
          <w:szCs w:val="22"/>
        </w:rPr>
        <w:t>ь</w:t>
      </w:r>
      <w:r w:rsidRPr="003E0550">
        <w:rPr>
          <w:rFonts w:eastAsia="Adobe Fangsong Std R"/>
          <w:color w:val="000000"/>
          <w:sz w:val="22"/>
          <w:szCs w:val="22"/>
        </w:rPr>
        <w:t xml:space="preserve"> ОАО «Наука-Связь» за 2012 год, составлен</w:t>
      </w:r>
      <w:r>
        <w:rPr>
          <w:rFonts w:eastAsia="Adobe Fangsong Std R"/>
          <w:color w:val="000000"/>
          <w:sz w:val="22"/>
          <w:szCs w:val="22"/>
        </w:rPr>
        <w:t>а</w:t>
      </w:r>
      <w:r w:rsidRPr="003E0550">
        <w:rPr>
          <w:rFonts w:eastAsia="Adobe Fangsong Std R"/>
          <w:color w:val="000000"/>
          <w:sz w:val="22"/>
          <w:szCs w:val="22"/>
        </w:rPr>
        <w:t xml:space="preserve"> в соответствии с Российскими стандарт</w:t>
      </w:r>
      <w:r w:rsidRPr="003E0550">
        <w:rPr>
          <w:rFonts w:eastAsia="Adobe Fangsong Std R"/>
          <w:color w:val="000000"/>
          <w:sz w:val="22"/>
          <w:szCs w:val="22"/>
        </w:rPr>
        <w:t>а</w:t>
      </w:r>
      <w:r w:rsidRPr="003E0550">
        <w:rPr>
          <w:rFonts w:eastAsia="Adobe Fangsong Std R"/>
          <w:color w:val="000000"/>
          <w:sz w:val="22"/>
          <w:szCs w:val="22"/>
        </w:rPr>
        <w:t>ми бухгалтерской отчётности (РСБУ).</w:t>
      </w:r>
    </w:p>
    <w:p w:rsidR="00622426" w:rsidRPr="003E0550" w:rsidRDefault="00622426">
      <w:pPr>
        <w:autoSpaceDE w:val="0"/>
        <w:rPr>
          <w:sz w:val="22"/>
          <w:szCs w:val="22"/>
        </w:rPr>
      </w:pP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Основные показатели ОАО «Наука-Связь»:</w:t>
      </w:r>
    </w:p>
    <w:p w:rsidR="00622426" w:rsidRPr="003E0550" w:rsidRDefault="00622426">
      <w:pPr>
        <w:autoSpaceDE w:val="0"/>
        <w:jc w:val="right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Таблица 2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 xml:space="preserve">   </w:t>
      </w:r>
    </w:p>
    <w:tbl>
      <w:tblPr>
        <w:tblW w:w="0" w:type="auto"/>
        <w:tblInd w:w="-70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557"/>
        <w:gridCol w:w="1608"/>
        <w:gridCol w:w="1590"/>
        <w:gridCol w:w="1539"/>
      </w:tblGrid>
      <w:tr w:rsidR="00622426" w:rsidRPr="003E0550">
        <w:tc>
          <w:tcPr>
            <w:tcW w:w="4557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center"/>
            </w:pPr>
            <w:r w:rsidRPr="003E055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234121">
            <w:pPr>
              <w:snapToGrid w:val="0"/>
              <w:spacing w:before="20" w:after="40"/>
              <w:jc w:val="center"/>
            </w:pPr>
            <w:r w:rsidRPr="003E055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234121">
            <w:pPr>
              <w:snapToGrid w:val="0"/>
              <w:spacing w:before="20" w:after="40"/>
              <w:jc w:val="center"/>
            </w:pPr>
            <w:r w:rsidRPr="003E0550">
              <w:rPr>
                <w:sz w:val="22"/>
                <w:szCs w:val="22"/>
              </w:rPr>
              <w:t>2011</w:t>
            </w:r>
          </w:p>
        </w:tc>
        <w:tc>
          <w:tcPr>
            <w:tcW w:w="15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center"/>
            </w:pPr>
            <w:r w:rsidRPr="003E0550">
              <w:rPr>
                <w:sz w:val="22"/>
                <w:szCs w:val="22"/>
              </w:rPr>
              <w:t>Динамика, %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 w:rsidRPr="003E0550">
              <w:rPr>
                <w:sz w:val="22"/>
                <w:szCs w:val="22"/>
              </w:rPr>
              <w:t>Выручка, тыс.руб.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 w:rsidP="00371597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3E0550" w:rsidRDefault="00622426" w:rsidP="00371597">
            <w:pPr>
              <w:snapToGrid w:val="0"/>
              <w:spacing w:before="20" w:after="40"/>
              <w:ind w:left="-708"/>
              <w:jc w:val="right"/>
            </w:pPr>
            <w:r>
              <w:rPr>
                <w:sz w:val="22"/>
                <w:szCs w:val="22"/>
              </w:rPr>
              <w:t>+186,25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 w:rsidRPr="003E0550">
              <w:rPr>
                <w:sz w:val="22"/>
                <w:szCs w:val="22"/>
              </w:rPr>
              <w:t>Валовая прибыль, тыс.руб.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3E0550" w:rsidRDefault="00622426" w:rsidP="00E229D8">
            <w:pPr>
              <w:snapToGrid w:val="0"/>
              <w:spacing w:before="20" w:after="40"/>
              <w:ind w:left="-708"/>
              <w:jc w:val="right"/>
            </w:pPr>
            <w:r w:rsidRPr="003E055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186,25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 w:rsidRPr="003E0550">
              <w:rPr>
                <w:sz w:val="22"/>
                <w:szCs w:val="22"/>
              </w:rPr>
              <w:t>Чистая прибыль (нераспределенная прибыль (непокрытый убыток), тыс.руб.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ind w:left="-708"/>
              <w:jc w:val="right"/>
            </w:pPr>
            <w:r>
              <w:rPr>
                <w:sz w:val="22"/>
                <w:szCs w:val="22"/>
              </w:rPr>
              <w:t>-66,67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 w:rsidRPr="003E0550">
              <w:rPr>
                <w:sz w:val="22"/>
                <w:szCs w:val="22"/>
              </w:rPr>
              <w:t>Рентабельность собственного капитала, %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F64507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0,0153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F64507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F64507" w:rsidRDefault="00622426">
            <w:pPr>
              <w:snapToGrid w:val="0"/>
              <w:spacing w:before="20" w:after="40"/>
              <w:ind w:left="-708"/>
              <w:jc w:val="right"/>
            </w:pPr>
            <w:r>
              <w:rPr>
                <w:sz w:val="22"/>
                <w:szCs w:val="22"/>
              </w:rPr>
              <w:t>-69,40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 w:rsidRPr="003E0550">
              <w:rPr>
                <w:sz w:val="22"/>
                <w:szCs w:val="22"/>
              </w:rPr>
              <w:t>Рентабельность активов, %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F64507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0,0152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F64507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F64507" w:rsidRDefault="00622426">
            <w:pPr>
              <w:snapToGrid w:val="0"/>
              <w:spacing w:before="20" w:after="40"/>
              <w:ind w:left="-708"/>
              <w:jc w:val="right"/>
            </w:pPr>
            <w:r>
              <w:rPr>
                <w:sz w:val="22"/>
                <w:szCs w:val="22"/>
              </w:rPr>
              <w:t>-69,60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 w:rsidP="009211BD">
            <w:pPr>
              <w:snapToGrid w:val="0"/>
              <w:spacing w:before="20" w:after="40"/>
            </w:pPr>
            <w:r>
              <w:rPr>
                <w:sz w:val="22"/>
                <w:szCs w:val="22"/>
              </w:rPr>
              <w:t>Норма чистой прибыли</w:t>
            </w:r>
            <w:r>
              <w:rPr>
                <w:sz w:val="22"/>
                <w:szCs w:val="22"/>
                <w:lang w:val="en-US"/>
              </w:rPr>
              <w:t>,</w:t>
            </w:r>
            <w:r w:rsidRPr="003E0550">
              <w:rPr>
                <w:sz w:val="22"/>
                <w:szCs w:val="22"/>
              </w:rPr>
              <w:t>%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2.04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17.5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3E0550" w:rsidRDefault="00622426" w:rsidP="009211BD">
            <w:pPr>
              <w:snapToGrid w:val="0"/>
              <w:spacing w:before="20" w:after="40"/>
              <w:ind w:left="-708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-88,34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 w:rsidP="009211BD">
            <w:pPr>
              <w:snapToGrid w:val="0"/>
              <w:spacing w:before="20" w:after="40"/>
            </w:pPr>
            <w:r>
              <w:rPr>
                <w:sz w:val="22"/>
                <w:szCs w:val="22"/>
              </w:rPr>
              <w:t>Коэффициент оборачиваемости активов</w:t>
            </w:r>
            <w:r w:rsidRPr="003E0550">
              <w:rPr>
                <w:sz w:val="22"/>
                <w:szCs w:val="22"/>
              </w:rPr>
              <w:t xml:space="preserve">, раз 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9211BD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0,0075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9211BD" w:rsidRDefault="00622426" w:rsidP="009211BD">
            <w:pPr>
              <w:snapToGrid w:val="0"/>
              <w:spacing w:before="20" w:after="40"/>
              <w:jc w:val="right"/>
            </w:pPr>
            <w:r w:rsidRPr="003E055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,003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9211BD" w:rsidRDefault="00622426">
            <w:pPr>
              <w:snapToGrid w:val="0"/>
              <w:spacing w:before="20" w:after="40"/>
              <w:ind w:left="-708"/>
              <w:jc w:val="right"/>
            </w:pPr>
            <w:r>
              <w:rPr>
                <w:sz w:val="22"/>
                <w:szCs w:val="22"/>
              </w:rPr>
              <w:t>+150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 w:rsidRPr="003E0550">
              <w:rPr>
                <w:sz w:val="22"/>
                <w:szCs w:val="22"/>
              </w:rPr>
              <w:t>Сумма непокрытого убытка на отчетную дату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2001C1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2001C1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3E0550" w:rsidRDefault="00622426" w:rsidP="002001C1">
            <w:pPr>
              <w:snapToGrid w:val="0"/>
              <w:spacing w:before="20" w:after="40"/>
              <w:ind w:left="-708"/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+275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 w:rsidRPr="003E0550">
              <w:rPr>
                <w:sz w:val="22"/>
                <w:szCs w:val="22"/>
              </w:rPr>
              <w:t>Соотношение непокрытого убытка на отче</w:t>
            </w:r>
            <w:r w:rsidRPr="003E0550">
              <w:rPr>
                <w:sz w:val="22"/>
                <w:szCs w:val="22"/>
              </w:rPr>
              <w:t>т</w:t>
            </w:r>
            <w:r w:rsidRPr="003E0550">
              <w:rPr>
                <w:sz w:val="22"/>
                <w:szCs w:val="22"/>
              </w:rPr>
              <w:t>ную дату и валюты баланса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right"/>
              <w:rPr>
                <w:lang w:val="en-US"/>
              </w:rPr>
            </w:pPr>
            <w:r w:rsidRPr="003E055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jc w:val="right"/>
              <w:rPr>
                <w:lang w:val="en-US"/>
              </w:rPr>
            </w:pPr>
            <w:r w:rsidRPr="003E055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  <w:ind w:left="-708"/>
              <w:jc w:val="right"/>
              <w:rPr>
                <w:lang w:val="en-US"/>
              </w:rPr>
            </w:pPr>
            <w:r w:rsidRPr="003E0550">
              <w:rPr>
                <w:sz w:val="22"/>
                <w:szCs w:val="22"/>
                <w:lang w:val="en-US"/>
              </w:rPr>
              <w:t>0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>
              <w:t>Чистый оборотный капитал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451208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-107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451208" w:rsidRDefault="00622426" w:rsidP="00451208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-122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451208" w:rsidRDefault="00622426" w:rsidP="00451208">
            <w:pPr>
              <w:snapToGrid w:val="0"/>
              <w:spacing w:before="20" w:after="40"/>
              <w:ind w:left="-708"/>
              <w:jc w:val="right"/>
            </w:pPr>
            <w:r>
              <w:rPr>
                <w:sz w:val="22"/>
                <w:szCs w:val="22"/>
              </w:rPr>
              <w:t>+12,29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>
              <w:t>Коэффициент текущей ликвидности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451208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451208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451208" w:rsidRDefault="00622426">
            <w:pPr>
              <w:snapToGrid w:val="0"/>
              <w:spacing w:before="20" w:after="40"/>
              <w:ind w:left="-708"/>
              <w:jc w:val="right"/>
            </w:pPr>
            <w:r>
              <w:rPr>
                <w:sz w:val="22"/>
                <w:szCs w:val="22"/>
              </w:rPr>
              <w:t>+100</w:t>
            </w:r>
          </w:p>
        </w:tc>
      </w:tr>
      <w:tr w:rsidR="00622426" w:rsidRPr="003E0550">
        <w:tc>
          <w:tcPr>
            <w:tcW w:w="455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</w:tcPr>
          <w:p w:rsidR="00622426" w:rsidRPr="003E0550" w:rsidRDefault="00622426">
            <w:pPr>
              <w:snapToGrid w:val="0"/>
              <w:spacing w:before="20" w:after="40"/>
            </w:pPr>
            <w:r>
              <w:t>Коэффициент быстрой ликвидности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451208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426" w:rsidRPr="00451208" w:rsidRDefault="00622426">
            <w:pPr>
              <w:snapToGrid w:val="0"/>
              <w:spacing w:before="20" w:after="40"/>
              <w:jc w:val="right"/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622426" w:rsidRPr="00451208" w:rsidRDefault="00622426">
            <w:pPr>
              <w:snapToGrid w:val="0"/>
              <w:spacing w:before="20" w:after="40"/>
              <w:ind w:left="-708"/>
              <w:jc w:val="right"/>
            </w:pPr>
            <w:r>
              <w:rPr>
                <w:sz w:val="22"/>
                <w:szCs w:val="22"/>
              </w:rPr>
              <w:t>+100</w:t>
            </w:r>
          </w:p>
        </w:tc>
      </w:tr>
    </w:tbl>
    <w:p w:rsidR="00622426" w:rsidRPr="003E0550" w:rsidRDefault="00622426">
      <w:pPr>
        <w:autoSpaceDE w:val="0"/>
        <w:rPr>
          <w:sz w:val="22"/>
          <w:szCs w:val="22"/>
        </w:rPr>
      </w:pPr>
    </w:p>
    <w:p w:rsidR="00622426" w:rsidRDefault="00622426" w:rsidP="00271BD0">
      <w:pPr>
        <w:pStyle w:val="ad"/>
        <w:jc w:val="both"/>
        <w:rPr>
          <w:rStyle w:val="Subst0"/>
          <w:b w:val="0"/>
          <w:bCs w:val="0"/>
          <w:i w:val="0"/>
          <w:iCs w:val="0"/>
        </w:rPr>
      </w:pPr>
      <w:r w:rsidRPr="00580CB6">
        <w:rPr>
          <w:rStyle w:val="Subst0"/>
          <w:b w:val="0"/>
          <w:bCs w:val="0"/>
          <w:i w:val="0"/>
          <w:iCs w:val="0"/>
        </w:rPr>
        <w:t>Эмитент зарегистрирован в качестве юридического лица 01.11.2007г. Ввиду подготов</w:t>
      </w:r>
      <w:r w:rsidRPr="00580CB6">
        <w:rPr>
          <w:rStyle w:val="Subst0"/>
          <w:b w:val="0"/>
          <w:bCs w:val="0"/>
          <w:i w:val="0"/>
          <w:iCs w:val="0"/>
        </w:rPr>
        <w:t>и</w:t>
      </w:r>
      <w:r w:rsidRPr="00580CB6">
        <w:rPr>
          <w:rStyle w:val="Subst0"/>
          <w:b w:val="0"/>
          <w:bCs w:val="0"/>
          <w:i w:val="0"/>
          <w:iCs w:val="0"/>
        </w:rPr>
        <w:t>тельных и организационных работ основная хозяйственная деятельность в сфере услуг связи Эмитентом с даты государственной регистрации не велась. Как следствие - отсутс</w:t>
      </w:r>
      <w:r w:rsidRPr="00580CB6">
        <w:rPr>
          <w:rStyle w:val="Subst0"/>
          <w:b w:val="0"/>
          <w:bCs w:val="0"/>
          <w:i w:val="0"/>
          <w:iCs w:val="0"/>
        </w:rPr>
        <w:t>т</w:t>
      </w:r>
      <w:r w:rsidRPr="00580CB6">
        <w:rPr>
          <w:rStyle w:val="Subst0"/>
          <w:b w:val="0"/>
          <w:bCs w:val="0"/>
          <w:i w:val="0"/>
          <w:iCs w:val="0"/>
        </w:rPr>
        <w:t>вие выручки от основной хозяйственной деятельности и валовой прибыли.</w:t>
      </w:r>
      <w:r w:rsidRPr="00580CB6">
        <w:rPr>
          <w:rStyle w:val="Subst0"/>
          <w:b w:val="0"/>
          <w:bCs w:val="0"/>
          <w:i w:val="0"/>
          <w:iCs w:val="0"/>
        </w:rPr>
        <w:br/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Сумма прироста 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>выручки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компани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>и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 ОАО «Наука-связь»  в  201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>2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году по сравнению с 20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>1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1 годом 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lastRenderedPageBreak/>
        <w:t xml:space="preserve">составила 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>447 тыс.руб. (+186,25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%).  </w:t>
      </w:r>
      <w:r>
        <w:rPr>
          <w:rStyle w:val="Subst0"/>
        </w:rPr>
        <w:t xml:space="preserve"> </w:t>
      </w:r>
      <w:r w:rsidRPr="00580CB6">
        <w:rPr>
          <w:rStyle w:val="Subst0"/>
          <w:b w:val="0"/>
          <w:bCs w:val="0"/>
          <w:i w:val="0"/>
          <w:iCs w:val="0"/>
        </w:rPr>
        <w:t>Ее появление обусловлено за счет оказания курьерских и рекламно-информационных услуг</w:t>
      </w:r>
      <w:r w:rsidRPr="003A711A">
        <w:rPr>
          <w:rStyle w:val="Subst0"/>
          <w:b w:val="0"/>
          <w:bCs w:val="0"/>
          <w:i w:val="0"/>
          <w:iCs w:val="0"/>
        </w:rPr>
        <w:t>.</w:t>
      </w:r>
      <w:r w:rsidRPr="003A711A">
        <w:rPr>
          <w:b/>
          <w:bCs/>
          <w:i/>
          <w:iCs/>
          <w:sz w:val="20"/>
          <w:szCs w:val="20"/>
        </w:rPr>
        <w:t xml:space="preserve"> </w:t>
      </w:r>
      <w:r w:rsidRPr="003A711A">
        <w:rPr>
          <w:rStyle w:val="Subst0"/>
          <w:b w:val="0"/>
          <w:bCs w:val="0"/>
          <w:i w:val="0"/>
          <w:iCs w:val="0"/>
        </w:rPr>
        <w:t>Оценить степень влияния каких-либо факторов на изменение размера выручки и прибыли от основной деятельности не представляется во</w:t>
      </w:r>
      <w:r w:rsidRPr="003A711A">
        <w:rPr>
          <w:rStyle w:val="Subst0"/>
          <w:b w:val="0"/>
          <w:bCs w:val="0"/>
          <w:i w:val="0"/>
          <w:iCs w:val="0"/>
        </w:rPr>
        <w:t>з</w:t>
      </w:r>
      <w:r w:rsidRPr="003A711A">
        <w:rPr>
          <w:rStyle w:val="Subst0"/>
          <w:b w:val="0"/>
          <w:bCs w:val="0"/>
          <w:i w:val="0"/>
          <w:iCs w:val="0"/>
        </w:rPr>
        <w:t>можным, т.к. среднемесячный показатель выручки еще довольно низок, а прибыль от о</w:t>
      </w:r>
      <w:r w:rsidRPr="003A711A">
        <w:rPr>
          <w:rStyle w:val="Subst0"/>
          <w:b w:val="0"/>
          <w:bCs w:val="0"/>
          <w:i w:val="0"/>
          <w:iCs w:val="0"/>
        </w:rPr>
        <w:t>с</w:t>
      </w:r>
      <w:r w:rsidRPr="003A711A">
        <w:rPr>
          <w:rStyle w:val="Subst0"/>
          <w:b w:val="0"/>
          <w:bCs w:val="0"/>
          <w:i w:val="0"/>
          <w:iCs w:val="0"/>
        </w:rPr>
        <w:t>новной деятельности еще не была получена.</w:t>
      </w:r>
    </w:p>
    <w:p w:rsidR="00622426" w:rsidRDefault="00622426" w:rsidP="00271BD0">
      <w:pPr>
        <w:pStyle w:val="ad"/>
        <w:jc w:val="both"/>
        <w:rPr>
          <w:lang w:eastAsia="ru-RU"/>
        </w:rPr>
      </w:pPr>
      <w:r w:rsidRPr="003A711A">
        <w:rPr>
          <w:lang w:eastAsia="ru-RU"/>
        </w:rPr>
        <w:t>В целом картина финансового положения Эмитента за анализируемый период меняется незначительно. Эмитент испытывает дефицит чистых оборотных средств. Чистый оборо</w:t>
      </w:r>
      <w:r w:rsidRPr="003A711A">
        <w:rPr>
          <w:lang w:eastAsia="ru-RU"/>
        </w:rPr>
        <w:t>т</w:t>
      </w:r>
      <w:r w:rsidRPr="003A711A">
        <w:rPr>
          <w:lang w:eastAsia="ru-RU"/>
        </w:rPr>
        <w:t>ный капитал необходим для поддержания финансовой устойчивости предприятия. Пр</w:t>
      </w:r>
      <w:r w:rsidRPr="003A711A">
        <w:rPr>
          <w:lang w:eastAsia="ru-RU"/>
        </w:rPr>
        <w:t>е</w:t>
      </w:r>
      <w:r w:rsidRPr="003A711A">
        <w:rPr>
          <w:lang w:eastAsia="ru-RU"/>
        </w:rPr>
        <w:t>вышение краткосрочных обязательств над оборотными средствами Эмитента означает, что предприятие не только не может погасить свои краткосрочные обязательства, но и не имеет резерв</w:t>
      </w:r>
      <w:r>
        <w:rPr>
          <w:lang w:eastAsia="ru-RU"/>
        </w:rPr>
        <w:t>ов для расширения деятельности.</w:t>
      </w:r>
    </w:p>
    <w:p w:rsidR="00622426" w:rsidRPr="003A711A" w:rsidRDefault="00622426" w:rsidP="00271BD0">
      <w:pPr>
        <w:pStyle w:val="ad"/>
        <w:jc w:val="both"/>
        <w:rPr>
          <w:lang w:eastAsia="ru-RU"/>
        </w:rPr>
      </w:pPr>
      <w:r w:rsidRPr="003A711A">
        <w:rPr>
          <w:lang w:eastAsia="ru-RU"/>
        </w:rPr>
        <w:t>Коэффициенты текущей и быстрой ликвидности увеличились, по сравнению с аналоги</w:t>
      </w:r>
      <w:r w:rsidRPr="003A711A">
        <w:rPr>
          <w:lang w:eastAsia="ru-RU"/>
        </w:rPr>
        <w:t>ч</w:t>
      </w:r>
      <w:r w:rsidRPr="003A711A">
        <w:rPr>
          <w:lang w:eastAsia="ru-RU"/>
        </w:rPr>
        <w:t>ным периодом 2011 года. Оба показателя значительно ниже диапазона оптимальных зн</w:t>
      </w:r>
      <w:r w:rsidRPr="003A711A">
        <w:rPr>
          <w:lang w:eastAsia="ru-RU"/>
        </w:rPr>
        <w:t>а</w:t>
      </w:r>
      <w:r w:rsidRPr="003A711A">
        <w:rPr>
          <w:lang w:eastAsia="ru-RU"/>
        </w:rPr>
        <w:t xml:space="preserve">чений, что свидетельствует о финансовом риске, связанном с неспособностью Эмитента погашать текущую задолженность за счет собственных оборотных средств. </w:t>
      </w:r>
    </w:p>
    <w:p w:rsidR="00622426" w:rsidRDefault="00622426" w:rsidP="00DC2C19">
      <w:pPr>
        <w:tabs>
          <w:tab w:val="left" w:pos="900"/>
        </w:tabs>
        <w:autoSpaceDE w:val="0"/>
        <w:rPr>
          <w:rStyle w:val="Subst0"/>
          <w:b w:val="0"/>
          <w:bCs w:val="0"/>
          <w:i w:val="0"/>
          <w:iCs w:val="0"/>
        </w:rPr>
      </w:pPr>
    </w:p>
    <w:p w:rsidR="00622426" w:rsidRPr="003E0550" w:rsidRDefault="00622426">
      <w:pPr>
        <w:autoSpaceDE w:val="0"/>
        <w:spacing w:before="20" w:after="40"/>
        <w:jc w:val="both"/>
        <w:rPr>
          <w:sz w:val="22"/>
          <w:szCs w:val="22"/>
        </w:rPr>
      </w:pPr>
    </w:p>
    <w:p w:rsidR="00622426" w:rsidRPr="00CD72F0" w:rsidRDefault="00622426">
      <w:pPr>
        <w:pStyle w:val="prilozheniereazdel"/>
        <w:autoSpaceDE w:val="0"/>
        <w:spacing w:before="0" w:after="0"/>
        <w:ind w:firstLine="0"/>
        <w:rPr>
          <w:rStyle w:val="Subst0"/>
          <w:rFonts w:eastAsia="Adobe Fangsong Std R"/>
          <w:b/>
          <w:bCs/>
          <w:i w:val="0"/>
          <w:iCs w:val="0"/>
          <w:color w:val="000000"/>
          <w:sz w:val="22"/>
          <w:szCs w:val="22"/>
        </w:rPr>
      </w:pPr>
      <w:r w:rsidRPr="00CD72F0">
        <w:rPr>
          <w:rStyle w:val="Subst0"/>
          <w:rFonts w:eastAsia="Adobe Fangsong Std R"/>
          <w:b/>
          <w:bCs/>
          <w:i w:val="0"/>
          <w:iCs w:val="0"/>
          <w:color w:val="000000"/>
          <w:sz w:val="22"/>
          <w:szCs w:val="22"/>
          <w:lang w:val="en-US"/>
        </w:rPr>
        <w:t>IV</w:t>
      </w:r>
      <w:r w:rsidRPr="00CD72F0">
        <w:rPr>
          <w:rStyle w:val="Subst0"/>
          <w:rFonts w:eastAsia="Adobe Fangsong Std R"/>
          <w:b/>
          <w:bCs/>
          <w:i w:val="0"/>
          <w:iCs w:val="0"/>
          <w:color w:val="000000"/>
          <w:sz w:val="22"/>
          <w:szCs w:val="22"/>
        </w:rPr>
        <w:t>. ОТЧЕТ О ВЫПЛАТЕ ОБЪЯВЛЕННЫХ (НАЧИСЛЕННЫХ) ДИВИДЕНДОВ ПО АКЦИЯМ</w:t>
      </w:r>
    </w:p>
    <w:p w:rsidR="00622426" w:rsidRPr="003E0550" w:rsidRDefault="00622426">
      <w:pPr>
        <w:pStyle w:val="prilozheniereazdel"/>
        <w:autoSpaceDE w:val="0"/>
        <w:spacing w:before="0" w:after="0"/>
        <w:ind w:firstLine="0"/>
        <w:rPr>
          <w:sz w:val="22"/>
          <w:szCs w:val="22"/>
        </w:rPr>
      </w:pPr>
    </w:p>
    <w:p w:rsidR="00622426" w:rsidRPr="003E0550" w:rsidRDefault="00622426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Дивиденды по акциям ОАО «Наука-Связь» в 2012г.  не объявлялись и не выплачивались.</w:t>
      </w:r>
    </w:p>
    <w:p w:rsidR="00622426" w:rsidRPr="003E0550" w:rsidRDefault="00622426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autoSpaceDE w:val="0"/>
        <w:jc w:val="both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  <w:lang w:val="en-US"/>
        </w:rPr>
        <w:t>V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>. ОСНОВНЫЕ ФАКТОРЫ РИСКА, СВЯЗАННЫЕ С ДЕЯТЕЛЬНОСТЬЮ ОАО «НАУКА-СВЯЗЬ»</w:t>
      </w:r>
    </w:p>
    <w:p w:rsidR="00622426" w:rsidRPr="003E0550" w:rsidRDefault="00622426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 w:rsidP="00BF5C83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Инвестиции в ценные бумаги всегда связаны с определенной степенью риска. В этой связи  поте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циальные инвесторы при принятии инвестиционных решений должны тщательно изучить ниж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приведенные факторы риска. Вместе с тем, положения данного раздела не заменяют собственного анализа рисков инвестирования со стороны приобретателей. Общество не может гарантировать, что указываемые факторы риска являются полными и исчерпывающими для принятия решения. Общество не разрабатывало отдельного внутреннего документа, описывающего его политику в области управления рисками, однако органы управления прикладывают максимальные усилия в целях минимизации воздействия факторов риска на текущую и будущую деятельность, адекватно и своевременно реагируя на изменения текущей и прогнозируемой ситуации.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В случае возникновения одного или нескольких перечисленных ниже рисков  компания предпр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и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мет все возможные меры по ограничению их негативного влияния. Определение в настоящее вр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мя конкретных действий  при наступлении какого-либо из перечисленных в факторах риска соб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ы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тий не представляется возможным, так как разработка адекватных соответствующим событиям мер затруднена неопределенностью развития ситуации в будущем. Параметры проводимых мер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приятий будут зависеть от особенностей создавшейся ситуации в каждом конкретном случае. При этом Общество не может гарантировать, что действия, направленные на преодоление возникших негативных изменений, приведут к существенному изменению ситуации.</w:t>
      </w:r>
    </w:p>
    <w:p w:rsidR="00622426" w:rsidRPr="003E0550" w:rsidRDefault="00622426">
      <w:pPr>
        <w:pStyle w:val="2"/>
        <w:numPr>
          <w:ilvl w:val="0"/>
          <w:numId w:val="0"/>
        </w:numPr>
        <w:ind w:left="15" w:hanging="30"/>
      </w:pPr>
      <w:r w:rsidRPr="003E0550">
        <w:t>5.1. Отраслевые риски</w:t>
      </w:r>
    </w:p>
    <w:p w:rsidR="00622426" w:rsidRPr="003E0550" w:rsidRDefault="00622426" w:rsidP="00E45FA0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На внутреннем рынке: Основной рынок, на котором планирует осуществлять свою деятельность ОАО «Наука-Связь» - рынок в Москве, Московской и ряде других областей. Предоставляя услуги на указанных рынках, Общество сталкивается с высоким уровнем конкуренции со стороны как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lastRenderedPageBreak/>
        <w:t xml:space="preserve">крупных альтернативных операторов связи, так и ряда небольших компаний, также работающих на указанных рынках (только в Москве их количество превышает 600).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Рынок телекоммуникаций также характеризуется высокими темпами развития и представления новых услуг, совершенствования существующих способов обслуживания абонентов. Кроме  того, следует отметить и достаточно высокую динамику развития потребительских предпочтений. В этой связи, альтернативные операторы фиксированной связи для поддержания конкурентоспосо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б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ности и захвата рыночной доли, вынуждены постоянно заниматься разработкой новых и сове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р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шенствованием существующих услуг связи. Кроме того, часть услуг, на разработку которых были направлены существенные инвестиции к моменту выхода на рынок, могут оказаться невостреб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ванными потребителями. </w:t>
      </w:r>
    </w:p>
    <w:p w:rsidR="00622426" w:rsidRPr="003E0550" w:rsidRDefault="00622426" w:rsidP="00E45FA0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Отрасли присущи  интенсивные темпы развития технологий: усовершенствование существующих технологий связи, а также разработка и внедрение новых средств связи, как правило, имеют своей целью повышение качества обслуживания и более полное удовлетворение потребностей насел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ния в услугах связи. Развитие таких технологий негативно сказывается на конкурентоспособности телекоммуникационных услуг, предоставляемых при помощи традиционных средств связи. Общ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ство не может полностью гарантировать, что при появлении принципиально новых технологий и средств связи, оно окажется в состоянии своевременно освоить и применить такие технологии и средства для обслуживания своих и привлечения новых клиентов. Невозможно полностью искл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ю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чать случаев потери конкурентоспособности в результате появления на рынке связи принципиал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ь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но новых технологий. Такие обстоятельства могут негативно отразиться на деятельности и фина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совых результатах компании. Также одной из предпосылок успешной работы  является стабильная работа большого количества сложного цифрового оборудования и сетей, используемых дочерней структурой Общества для оказания услуг связи. Несмотря на  весь комплекс предпринимаемых мер по защите от различного рода сбоев, отключений питания и иных факторов, нарушающих нормальный режим работы оборудования, деятельность Общества, как телекоммуникационной компании, в значительной степени подвержена влиянию технологических рисков. Серьезные сбои в работе оборудования могут привести к невозможности в течение определенного времени пери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да времени оказывать услуги связи в полном объеме. Указанные обстоятельства могут негативно повлиять на деятельность и финансовые результаты Общества. Услуги, планируемые к оказанию Обществом в области связи, подлежат лицензированию. При этом каждая лицензия, содержит у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ловия, в соответствии с которыми лицензиат имеет право на осуществление лицензируемого вида деятельности. В случае, если Общество в перспективе окажется не в состоянии осуществить де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й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ствия, предусмотренные условиями осуществления деятельности по лицензиям, это может нег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а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тивно отразится на его  деятельности и финансовых результатах. Однако вероятность наступления указанных выше событий оценивается, как низкая. </w:t>
      </w:r>
    </w:p>
    <w:p w:rsidR="00622426" w:rsidRPr="003E0550" w:rsidRDefault="00622426" w:rsidP="00E45FA0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На внешнем рынке: Общество осуществляет свою деятельность на внутреннем рынке. Значимые возможные изменения в отрасли на внешнем рынке не рассматриваются.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В случае, если произойдут указанные выше ухудшения ситуации в отрасли, Общество планирует оптимизировать свою маркетинговую и технологическую политику, а также политику в области действий по получению лицензий, в соответствии со сложившимися условиями работы в отрасли. Кроме того, не исключено, что ухудшение общей ситуации в отрасли, и в частности, развитие конкуренции и ужесточение политики в области лицензирования услуг связи, подорвет конкуре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тоспособность ряда других альтернативных операторов и создаст благоприятные предпосылки для развития клиентской базы компании «Наука-Связь». Общество полностью не исключает возмо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ж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ности наступления следующих событий: </w:t>
      </w:r>
    </w:p>
    <w:p w:rsidR="00622426" w:rsidRPr="003E0550" w:rsidRDefault="00622426" w:rsidP="00E45FA0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- повышение цен на оборудование, электроэнергию и иные услуги и товары, используемые в ходе осуществления основной деятельности; </w:t>
      </w:r>
    </w:p>
    <w:p w:rsidR="00622426" w:rsidRPr="003E0550" w:rsidRDefault="00622426" w:rsidP="00BF5C83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- повышение тарифов операторов связи, обеспечивающих доступ к своим сетям.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Наступление таких событий приведет к повышению себестоимости оказываемых Обществом у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 xml:space="preserve">луг и, соответственно, может отрицательно сказаться на его финансовых результатах.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Риски, связанные с возможным изменением цен на сырье и услуги на внешнем рынке, отсутств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у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ют.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</w:r>
    </w:p>
    <w:p w:rsidR="00622426" w:rsidRPr="003E0550" w:rsidRDefault="00622426">
      <w:pPr>
        <w:spacing w:before="20" w:after="40"/>
        <w:rPr>
          <w:b/>
          <w:bCs/>
          <w:sz w:val="22"/>
          <w:szCs w:val="22"/>
        </w:rPr>
      </w:pPr>
      <w:r w:rsidRPr="003E0550">
        <w:rPr>
          <w:b/>
          <w:bCs/>
          <w:sz w:val="22"/>
          <w:szCs w:val="22"/>
        </w:rPr>
        <w:lastRenderedPageBreak/>
        <w:t>5.2. Страновые и региональные риски</w:t>
      </w:r>
    </w:p>
    <w:p w:rsidR="00622426" w:rsidRDefault="00622426" w:rsidP="00271BD0">
      <w:pPr>
        <w:spacing w:before="20" w:after="40"/>
        <w:ind w:left="-15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Общество зарегистрировано в Российской Федерации и обладает присущими для РФ страновыми рисками, основные из которых – политические и экономические. В России продолжаются экон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мические реформы и развитие правовой, налоговой и административной инфраструктуры, которая отвечала бы требованиям полноценной рыночной экономики. Стабильность российской эконом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и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ки во многом зависит от этих реформ, а также от эффективности принимаемых правительством мер в сфере экономики, финансовой и денежно-кредитной политики.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В свете вышеуказанного  риски, связанные с общеэкономической ситуацией в Московском реги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не, оцениваются как низкие, что дает основания делать положительный прогноз в отношении ра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з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>вития компании «Наука-Связь».</w:t>
      </w:r>
    </w:p>
    <w:p w:rsidR="00622426" w:rsidRPr="003E0550" w:rsidRDefault="00622426" w:rsidP="00271BD0">
      <w:pPr>
        <w:spacing w:before="20" w:after="40"/>
        <w:ind w:left="-15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Отрицательных изменений ситуации в г. Москвы и Московской области, а также в Российской Федерации в целом, которые могут негативно повлиять на деятельность и экономическое полож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ние Общества, в ближайшее время не прогнозируется.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В случае отрицательного влияния изменения ситуации в Российской Федерации,  в г. Москве и Московской области на деятельность Общества, планируется: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ab/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- скорректировать ценовую и маркетинговую политику;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- пересмотреть инвестиционную программу;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ab/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- оптимизировать структуру затрат;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ab/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- изменить структуру предоставляемых услуг в целях  максимизации прибыли.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Риски, связанные с возможными военными конфликтами, введением чрезвычайного положения и забастовками в Российской Федерации, в г. Москве и Московской области, минимальны.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Риски, связанные с географическими особенностями страны и региона, в которых Общество зар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гистрировано в качестве налогоплательщика и планирует осуществлять основную деятельность, в том числе повышенной опасностью стихийных бедствий, возможным прекращением транспортн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го сообщения в связи с удаленностью и/или труднодоступностью, оцениваются  как незначител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ь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ные.</w:t>
      </w:r>
    </w:p>
    <w:p w:rsidR="00622426" w:rsidRPr="003E0550" w:rsidRDefault="00622426">
      <w:pPr>
        <w:spacing w:before="20" w:after="40"/>
        <w:ind w:left="-15"/>
        <w:rPr>
          <w:sz w:val="22"/>
          <w:szCs w:val="22"/>
        </w:rPr>
      </w:pPr>
    </w:p>
    <w:p w:rsidR="00622426" w:rsidRPr="003E0550" w:rsidRDefault="00622426">
      <w:pPr>
        <w:spacing w:before="20" w:after="40"/>
        <w:ind w:left="-15"/>
        <w:rPr>
          <w:b/>
          <w:bCs/>
          <w:sz w:val="22"/>
          <w:szCs w:val="22"/>
        </w:rPr>
      </w:pPr>
      <w:r w:rsidRPr="003E0550">
        <w:rPr>
          <w:b/>
          <w:bCs/>
          <w:sz w:val="22"/>
          <w:szCs w:val="22"/>
        </w:rPr>
        <w:t>5.3. Финансовые риски</w:t>
      </w:r>
    </w:p>
    <w:p w:rsidR="00622426" w:rsidRDefault="00622426" w:rsidP="00BF5C83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Рост процентных ставок на рынке может привести к тому, что Общество будет вынуждено пр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и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влекать более дорогие средства для финансирования своих  инвестиционных  программ и текущей деятельности. Это приведет к снижению рентабельности  Общества. Хеджирование рисков не производится.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 xml:space="preserve">В случае повышения процентных ставок на рынке Общество будет вынуждено снизить объемы привлекаемых средств за счет банковских кредитов, займов и других источников.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Поскольку обязательства компании номинированы в рублях и выплаты по ним не связаны с изм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нением курса рубля по отношению к другим валютам, фактор возможных колебаний любых в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а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лютных курсов не представляет значительного риска для Общества.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Предполагаемые действия эмитента на случай отрицательного влияния изменения валютного ку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р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са и процентных ставок на деятельность Общества: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- оптимизация сбытовой политики (в области ценообразования и системы скидок);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- оптимизация взаимодействия с дебиторами;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- пересмотрение сроков и объемов выполнения своих инвестиционных программ.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Риск влияния инфляции может возникнуть в случае, когда получаемые денежные доходы обесц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ниваются, с точки зрения реальной покупательной способности денег, быстрее, чем растут ном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и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нально. Увеличение инфляционных процессов в целом по стране может привести к снижению спроса на продукцию компании и соответственно поступлению выручки на объединение. Но вз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я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тый Правительством РФ курс на снижение уровня инфляции и поддержание ее на уровне, спосо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б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ствующем развитию экономики страны опережающими темпами,  не дает основания предпол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а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гать, что уровень инфляции каким-либо образом  может  негативно сказаться на финансовом п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ложении Общества.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 xml:space="preserve">Предполагаемые действия эмитента по уменьшению риска, вызванного инфляцией: 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 xml:space="preserve">-увеличить в своих активах долю краткосрочных финансовых инструментов;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-провести мероприятия по сокращению внутренних издержек;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lastRenderedPageBreak/>
        <w:t>-оптимизировать сбытовую политику (в области ценообразования и системы скидок);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-оптимизирова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>ть взаимодействие с дебиторами;</w:t>
      </w:r>
    </w:p>
    <w:p w:rsidR="00622426" w:rsidRPr="003E0550" w:rsidRDefault="00622426" w:rsidP="00BF5C83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-пересмотреть сроки и объем выполнения своих инвестиционных программ.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 xml:space="preserve">Вероятность появления описанных выше финансовых рисков (резкое изменение валютных курсов, инфляция, рост процентных ставок) в ближайшие годы полностью исключить нельзя. 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Изменения в отчетности, в случае наступления указанных рисков, будут выражаться в росте себ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стоимости производства и/или снижении выручки  от основной деятельности Общества.</w:t>
      </w:r>
    </w:p>
    <w:p w:rsidR="00622426" w:rsidRPr="003E0550" w:rsidRDefault="00622426" w:rsidP="00BF5C83">
      <w:pPr>
        <w:spacing w:before="20" w:after="40"/>
        <w:ind w:left="-15"/>
        <w:jc w:val="both"/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Риски, связанные с ответственностью Общества  по долгам третьих лиц (за исключением дочерн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го общества ООО «Наука-Связь» по выпуску облигаций которого выдано поручительство), отсу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т</w:t>
      </w:r>
      <w:r w:rsidRPr="003E0550">
        <w:rPr>
          <w:rStyle w:val="Subst0"/>
          <w:b w:val="0"/>
          <w:bCs w:val="0"/>
          <w:i w:val="0"/>
          <w:iCs w:val="0"/>
          <w:color w:val="000000"/>
          <w:sz w:val="22"/>
          <w:szCs w:val="22"/>
        </w:rPr>
        <w:t>ствуют.  Общество не несет ответственности по долгам иных третьих лиц.</w:t>
      </w:r>
    </w:p>
    <w:p w:rsidR="00622426" w:rsidRPr="003E0550" w:rsidRDefault="00622426">
      <w:pPr>
        <w:spacing w:before="20" w:after="40"/>
        <w:ind w:left="-15"/>
        <w:rPr>
          <w:sz w:val="22"/>
          <w:szCs w:val="22"/>
        </w:rPr>
      </w:pPr>
    </w:p>
    <w:p w:rsidR="00622426" w:rsidRPr="003E0550" w:rsidRDefault="00622426">
      <w:pPr>
        <w:spacing w:before="20" w:after="40"/>
        <w:rPr>
          <w:b/>
          <w:bCs/>
          <w:sz w:val="22"/>
          <w:szCs w:val="22"/>
        </w:rPr>
      </w:pPr>
      <w:r w:rsidRPr="003E0550">
        <w:rPr>
          <w:b/>
          <w:bCs/>
          <w:sz w:val="22"/>
          <w:szCs w:val="22"/>
        </w:rPr>
        <w:t>5.4. Правовые риски</w:t>
      </w:r>
    </w:p>
    <w:p w:rsidR="00622426" w:rsidRDefault="00622426" w:rsidP="00BF5C83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Риск изменения валютного регулирования не оказывает существенного влияния на деятельность Общества, так как оно не осуществляет значимых операций по экспорту или импорту капитала.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На протяжении последних лет Правительство РФ проводит политику снижения налогового брем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ни на российских налогоплательщиков. В связи с чем, в ближайшее время, не ожидается внесения изменений в налоговое законодательство в части увеличения налоговых ставок. Данный риск ра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>матривается как незначительный.</w:t>
      </w:r>
    </w:p>
    <w:p w:rsidR="00622426" w:rsidRDefault="00622426" w:rsidP="00BF5C83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Правовые риски, связанные с изменением правил таможенного контроля и пошлин, отсутствуют по причине отсутствия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 xml:space="preserve"> импорта в поставках Общества. </w:t>
      </w:r>
    </w:p>
    <w:p w:rsidR="00622426" w:rsidRDefault="00622426" w:rsidP="00BF5C83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Услуги, которые планирует оказывать Общество в области связи, подлежат лицензированию. В настоящее время лицензии у Эмитента отсутствуют, однако лицензии будут рассматриваться в данном разделе, как влияющие на деятельность компании, так как всеми необходимыми лице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зиями обладает дочерняя структура – ООО «Наука-Связь», которая осуществляет операционную деятельность.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Бизнес Общества, как компании, основной вид деятельности которой может осуществляться в Российской Федерации только при наличии специального разрешения (лицензии), подвержен влиянию рисков, связанных с изменением требований по лицензированию на рынке услуг связи.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br/>
        <w:t>Эмитент  с максимальным вниманием совершает весь комплекс действий, необходимых для пол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у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чения новых лицензий на оказание услуг связи, в том числе с учетом изменений в  законодател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ь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стве. Однако, Общество не может полностью гарантировать, что текущая ситуация в области з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а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конодательного регулирования рынка связи, и в частности, порядка лицензирования, не окажет нега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 xml:space="preserve">тивного влияния на его бизнес. </w:t>
      </w:r>
    </w:p>
    <w:p w:rsidR="00622426" w:rsidRDefault="00622426" w:rsidP="00BF5C83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Деятельность  компании, работающей в телекоммуникационной отрасли, частично подвержена рискам, связанным с изменением судебной практики по вопросам, связанным с его деятельностью. Основной предпосылкой, которая позволяет говорить о возможности возникновения рисков этой группы, служит относительная новизна  многих основополагающих норм, регулирующих условия работы на рынке связи. Таким образом, в настоящее время правоприменительная практика в 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т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ношении споров, связанных с особенностями применения законодательства о рынке связи, нах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</w:t>
      </w:r>
      <w:r>
        <w:rPr>
          <w:rStyle w:val="Subst0"/>
          <w:b w:val="0"/>
          <w:bCs w:val="0"/>
          <w:i w:val="0"/>
          <w:iCs w:val="0"/>
          <w:sz w:val="22"/>
          <w:szCs w:val="22"/>
        </w:rPr>
        <w:t>дится на стадии формирования.</w:t>
      </w:r>
    </w:p>
    <w:p w:rsidR="00622426" w:rsidRPr="003E0550" w:rsidRDefault="00622426" w:rsidP="00BF5C83">
      <w:pPr>
        <w:spacing w:before="20" w:after="40"/>
        <w:jc w:val="both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Общество не участвует в каких либо текущих судебных процессах, результат которых мог бы с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у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щественно повлиять на его деятельность.</w:t>
      </w:r>
    </w:p>
    <w:p w:rsidR="00622426" w:rsidRPr="003E0550" w:rsidRDefault="00622426">
      <w:pPr>
        <w:spacing w:before="20" w:after="40"/>
        <w:rPr>
          <w:sz w:val="22"/>
          <w:szCs w:val="22"/>
        </w:rPr>
      </w:pPr>
    </w:p>
    <w:p w:rsidR="00622426" w:rsidRPr="003E0550" w:rsidRDefault="00622426">
      <w:pPr>
        <w:jc w:val="both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  <w:lang w:val="en-US"/>
        </w:rPr>
        <w:t>VI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>. ОРГАНЫ УПРАВЛЕНИЯ КОМПАНИИ</w:t>
      </w:r>
    </w:p>
    <w:p w:rsidR="00622426" w:rsidRPr="003E0550" w:rsidRDefault="00622426">
      <w:pPr>
        <w:jc w:val="both"/>
        <w:rPr>
          <w:rFonts w:eastAsia="Adobe Fangsong Std R"/>
          <w:i/>
          <w:iCs/>
          <w:color w:val="000000"/>
          <w:sz w:val="22"/>
          <w:szCs w:val="22"/>
        </w:rPr>
      </w:pPr>
    </w:p>
    <w:p w:rsidR="00622426" w:rsidRPr="003E0550" w:rsidRDefault="00622426">
      <w:pPr>
        <w:pStyle w:val="af4"/>
        <w:tabs>
          <w:tab w:val="left" w:pos="8222"/>
        </w:tabs>
        <w:ind w:right="-58"/>
        <w:rPr>
          <w:rFonts w:eastAsia="Adobe Fangsong Std R"/>
          <w:color w:val="000000"/>
        </w:rPr>
      </w:pPr>
      <w:r w:rsidRPr="003E0550">
        <w:rPr>
          <w:rFonts w:eastAsia="Adobe Fangsong Std R"/>
          <w:color w:val="000000"/>
        </w:rPr>
        <w:t>Органами управления Общества в соответствии с Уставом  являются:</w:t>
      </w:r>
    </w:p>
    <w:p w:rsidR="00622426" w:rsidRPr="003E0550" w:rsidRDefault="00622426">
      <w:pPr>
        <w:numPr>
          <w:ilvl w:val="0"/>
          <w:numId w:val="2"/>
        </w:numPr>
        <w:tabs>
          <w:tab w:val="left" w:pos="8222"/>
        </w:tabs>
        <w:ind w:left="0" w:right="-58" w:firstLine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Общее собрание акционеров - высший орган управления Общества;</w:t>
      </w:r>
    </w:p>
    <w:p w:rsidR="00622426" w:rsidRPr="003E0550" w:rsidRDefault="00622426">
      <w:pPr>
        <w:numPr>
          <w:ilvl w:val="0"/>
          <w:numId w:val="2"/>
        </w:numPr>
        <w:tabs>
          <w:tab w:val="left" w:pos="8222"/>
        </w:tabs>
        <w:ind w:left="0" w:right="-58" w:firstLine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Совет директоров – осуществляет общее руководство деятельностью Общества;</w:t>
      </w:r>
    </w:p>
    <w:p w:rsidR="00622426" w:rsidRPr="003E0550" w:rsidRDefault="00622426">
      <w:pPr>
        <w:numPr>
          <w:ilvl w:val="0"/>
          <w:numId w:val="2"/>
        </w:numPr>
        <w:tabs>
          <w:tab w:val="left" w:pos="8222"/>
        </w:tabs>
        <w:ind w:left="0" w:right="-58" w:firstLine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Генеральный директор  (Единоличный исполнительный орган)- осуществляет руководство текущей деятельностью Общества.</w:t>
      </w:r>
    </w:p>
    <w:p w:rsidR="00622426" w:rsidRPr="003E0550" w:rsidRDefault="00622426">
      <w:pPr>
        <w:tabs>
          <w:tab w:val="left" w:pos="8222"/>
        </w:tabs>
        <w:ind w:left="360" w:right="-58"/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033445" w:rsidRDefault="00622426" w:rsidP="0000348D">
      <w:pPr>
        <w:jc w:val="both"/>
        <w:rPr>
          <w:sz w:val="22"/>
          <w:szCs w:val="22"/>
        </w:rPr>
      </w:pPr>
      <w:r w:rsidRPr="00033445">
        <w:rPr>
          <w:sz w:val="22"/>
          <w:szCs w:val="22"/>
        </w:rPr>
        <w:lastRenderedPageBreak/>
        <w:t>С 01.01.201</w:t>
      </w:r>
      <w:r>
        <w:rPr>
          <w:sz w:val="22"/>
          <w:szCs w:val="22"/>
        </w:rPr>
        <w:t>2</w:t>
      </w:r>
      <w:r w:rsidRPr="00033445">
        <w:rPr>
          <w:sz w:val="22"/>
          <w:szCs w:val="22"/>
        </w:rPr>
        <w:t xml:space="preserve"> г. по </w:t>
      </w:r>
      <w:r>
        <w:rPr>
          <w:sz w:val="22"/>
          <w:szCs w:val="22"/>
        </w:rPr>
        <w:t>31</w:t>
      </w:r>
      <w:r w:rsidRPr="0003344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033445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Pr="00033445">
        <w:rPr>
          <w:sz w:val="22"/>
          <w:szCs w:val="22"/>
        </w:rPr>
        <w:t xml:space="preserve"> г. Совет директоров Общества осуществлял свои функции в следу</w:t>
      </w:r>
      <w:r w:rsidRPr="00033445">
        <w:rPr>
          <w:sz w:val="22"/>
          <w:szCs w:val="22"/>
        </w:rPr>
        <w:t>ю</w:t>
      </w:r>
      <w:r w:rsidRPr="00033445">
        <w:rPr>
          <w:sz w:val="22"/>
          <w:szCs w:val="22"/>
        </w:rPr>
        <w:t>щем составе:</w:t>
      </w:r>
    </w:p>
    <w:p w:rsidR="00622426" w:rsidRPr="00F071CC" w:rsidRDefault="00622426" w:rsidP="0000348D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071CC">
        <w:rPr>
          <w:sz w:val="22"/>
          <w:szCs w:val="22"/>
        </w:rPr>
        <w:t xml:space="preserve">Бейрит Константин Александрович </w:t>
      </w:r>
    </w:p>
    <w:p w:rsidR="00622426" w:rsidRPr="00F071CC" w:rsidRDefault="00622426" w:rsidP="0000348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071CC">
        <w:rPr>
          <w:sz w:val="22"/>
          <w:szCs w:val="22"/>
        </w:rPr>
        <w:t>Васильев Сергей Анатольевич</w:t>
      </w:r>
    </w:p>
    <w:p w:rsidR="00622426" w:rsidRPr="00F071CC" w:rsidRDefault="00622426" w:rsidP="0000348D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071CC">
        <w:rPr>
          <w:sz w:val="22"/>
          <w:szCs w:val="22"/>
        </w:rPr>
        <w:t xml:space="preserve">Меркулов Евгений Владиславович </w:t>
      </w:r>
    </w:p>
    <w:p w:rsidR="00622426" w:rsidRPr="00F071CC" w:rsidRDefault="00622426" w:rsidP="0000348D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071CC">
        <w:rPr>
          <w:sz w:val="22"/>
          <w:szCs w:val="22"/>
        </w:rPr>
        <w:t xml:space="preserve">Никашкин Дмитрий Викторович </w:t>
      </w:r>
    </w:p>
    <w:p w:rsidR="00622426" w:rsidRPr="00F071CC" w:rsidRDefault="00622426" w:rsidP="0000348D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F071CC">
        <w:rPr>
          <w:sz w:val="22"/>
          <w:szCs w:val="22"/>
        </w:rPr>
        <w:t xml:space="preserve">Одинцова Наталья Юрьевна </w:t>
      </w:r>
    </w:p>
    <w:p w:rsidR="00622426" w:rsidRDefault="00622426">
      <w:pPr>
        <w:jc w:val="both"/>
        <w:rPr>
          <w:rFonts w:eastAsia="Adobe Fangsong Std R"/>
          <w:sz w:val="22"/>
          <w:szCs w:val="22"/>
        </w:rPr>
      </w:pPr>
    </w:p>
    <w:p w:rsidR="00622426" w:rsidRPr="003E0550" w:rsidRDefault="00622426">
      <w:pPr>
        <w:jc w:val="both"/>
        <w:rPr>
          <w:rFonts w:eastAsia="Adobe Fangsong Std R"/>
          <w:sz w:val="22"/>
          <w:szCs w:val="22"/>
        </w:rPr>
      </w:pPr>
      <w:r w:rsidRPr="003E0550">
        <w:rPr>
          <w:rFonts w:eastAsia="Adobe Fangsong Std R"/>
          <w:sz w:val="22"/>
          <w:szCs w:val="22"/>
        </w:rPr>
        <w:t>Совет директоров</w:t>
      </w:r>
    </w:p>
    <w:p w:rsidR="00622426" w:rsidRPr="003E0550" w:rsidRDefault="00622426">
      <w:pPr>
        <w:jc w:val="right"/>
        <w:rPr>
          <w:rFonts w:eastAsia="Adobe Fangsong Std R"/>
          <w:sz w:val="22"/>
          <w:szCs w:val="22"/>
        </w:rPr>
      </w:pPr>
      <w:r w:rsidRPr="003E0550">
        <w:rPr>
          <w:rFonts w:eastAsia="Adobe Fangsong Std R"/>
          <w:sz w:val="22"/>
          <w:szCs w:val="22"/>
        </w:rPr>
        <w:t>Таблица 5</w:t>
      </w:r>
    </w:p>
    <w:tbl>
      <w:tblPr>
        <w:tblW w:w="0" w:type="auto"/>
        <w:tblInd w:w="-10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484"/>
        <w:gridCol w:w="1293"/>
        <w:gridCol w:w="1460"/>
        <w:gridCol w:w="1460"/>
        <w:gridCol w:w="3986"/>
      </w:tblGrid>
      <w:tr w:rsidR="00622426" w:rsidRPr="003E055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 xml:space="preserve">ФИО и год </w:t>
            </w:r>
          </w:p>
          <w:p w:rsidR="00622426" w:rsidRPr="003E0550" w:rsidRDefault="00622426">
            <w:pPr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рождения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Должность в СД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Доля уч</w:t>
            </w:r>
            <w:r w:rsidRPr="003E0550">
              <w:rPr>
                <w:rFonts w:eastAsia="Adobe Fangsong Std R"/>
                <w:sz w:val="22"/>
                <w:szCs w:val="22"/>
              </w:rPr>
              <w:t>а</w:t>
            </w:r>
            <w:r w:rsidRPr="003E0550">
              <w:rPr>
                <w:rFonts w:eastAsia="Adobe Fangsong Std R"/>
                <w:sz w:val="22"/>
                <w:szCs w:val="22"/>
              </w:rPr>
              <w:t>стия в у</w:t>
            </w:r>
            <w:r w:rsidRPr="003E0550">
              <w:rPr>
                <w:rFonts w:eastAsia="Adobe Fangsong Std R"/>
                <w:sz w:val="22"/>
                <w:szCs w:val="22"/>
              </w:rPr>
              <w:t>с</w:t>
            </w:r>
            <w:r w:rsidRPr="003E0550">
              <w:rPr>
                <w:rFonts w:eastAsia="Adobe Fangsong Std R"/>
                <w:sz w:val="22"/>
                <w:szCs w:val="22"/>
              </w:rPr>
              <w:t>тавном к</w:t>
            </w:r>
            <w:r w:rsidRPr="003E0550">
              <w:rPr>
                <w:rFonts w:eastAsia="Adobe Fangsong Std R"/>
                <w:sz w:val="22"/>
                <w:szCs w:val="22"/>
              </w:rPr>
              <w:t>а</w:t>
            </w:r>
            <w:r w:rsidRPr="003E0550">
              <w:rPr>
                <w:rFonts w:eastAsia="Adobe Fangsong Std R"/>
                <w:sz w:val="22"/>
                <w:szCs w:val="22"/>
              </w:rPr>
              <w:t>питале ко</w:t>
            </w:r>
            <w:r w:rsidRPr="003E0550">
              <w:rPr>
                <w:rFonts w:eastAsia="Adobe Fangsong Std R"/>
                <w:sz w:val="22"/>
                <w:szCs w:val="22"/>
              </w:rPr>
              <w:t>м</w:t>
            </w:r>
            <w:r w:rsidRPr="003E0550">
              <w:rPr>
                <w:rFonts w:eastAsia="Adobe Fangsong Std R"/>
                <w:sz w:val="22"/>
                <w:szCs w:val="22"/>
              </w:rPr>
              <w:t>пании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Доля пр</w:t>
            </w:r>
            <w:r w:rsidRPr="003E0550">
              <w:rPr>
                <w:rFonts w:eastAsia="Adobe Fangsong Std R"/>
                <w:sz w:val="22"/>
                <w:szCs w:val="22"/>
              </w:rPr>
              <w:t>и</w:t>
            </w:r>
            <w:r w:rsidRPr="003E0550">
              <w:rPr>
                <w:rFonts w:eastAsia="Adobe Fangsong Std R"/>
                <w:sz w:val="22"/>
                <w:szCs w:val="22"/>
              </w:rPr>
              <w:t>надлежащих обыкнове</w:t>
            </w:r>
            <w:r w:rsidRPr="003E0550">
              <w:rPr>
                <w:rFonts w:eastAsia="Adobe Fangsong Std R"/>
                <w:sz w:val="22"/>
                <w:szCs w:val="22"/>
              </w:rPr>
              <w:t>н</w:t>
            </w:r>
            <w:r w:rsidRPr="003E0550">
              <w:rPr>
                <w:rFonts w:eastAsia="Adobe Fangsong Std R"/>
                <w:sz w:val="22"/>
                <w:szCs w:val="22"/>
              </w:rPr>
              <w:t>ных акций АО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Должности за последние 5 лет</w:t>
            </w:r>
          </w:p>
        </w:tc>
      </w:tr>
      <w:tr w:rsidR="00622426" w:rsidRPr="003E0550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Васильев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 xml:space="preserve">Сергей 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Анатольевич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1965 г.р.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Председ</w:t>
            </w:r>
            <w:r w:rsidRPr="003E0550">
              <w:rPr>
                <w:rFonts w:eastAsia="Adobe Fangsong Std R"/>
                <w:sz w:val="22"/>
                <w:szCs w:val="22"/>
              </w:rPr>
              <w:t>а</w:t>
            </w:r>
            <w:r w:rsidRPr="003E0550">
              <w:rPr>
                <w:rFonts w:eastAsia="Adobe Fangsong Std R"/>
                <w:sz w:val="22"/>
                <w:szCs w:val="22"/>
              </w:rPr>
              <w:t>тель Сов</w:t>
            </w:r>
            <w:r w:rsidRPr="003E0550">
              <w:rPr>
                <w:rFonts w:eastAsia="Adobe Fangsong Std R"/>
                <w:sz w:val="22"/>
                <w:szCs w:val="22"/>
              </w:rPr>
              <w:t>е</w:t>
            </w:r>
            <w:r w:rsidRPr="003E0550">
              <w:rPr>
                <w:rFonts w:eastAsia="Adobe Fangsong Std R"/>
                <w:sz w:val="22"/>
                <w:szCs w:val="22"/>
              </w:rPr>
              <w:t>та дире</w:t>
            </w:r>
            <w:r w:rsidRPr="003E0550">
              <w:rPr>
                <w:rFonts w:eastAsia="Adobe Fangsong Std R"/>
                <w:sz w:val="22"/>
                <w:szCs w:val="22"/>
              </w:rPr>
              <w:t>к</w:t>
            </w:r>
            <w:r w:rsidRPr="003E0550">
              <w:rPr>
                <w:rFonts w:eastAsia="Adobe Fangsong Std R"/>
                <w:sz w:val="22"/>
                <w:szCs w:val="22"/>
              </w:rPr>
              <w:t>торов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Нет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Нет</w:t>
            </w: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1999-наст.время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ЗАО «Русские Фонды»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Первый заместитель ген</w:t>
            </w:r>
            <w:r w:rsidRPr="003E0550">
              <w:rPr>
                <w:sz w:val="22"/>
                <w:szCs w:val="22"/>
              </w:rPr>
              <w:t>е</w:t>
            </w:r>
            <w:r w:rsidRPr="003E0550">
              <w:rPr>
                <w:sz w:val="22"/>
                <w:szCs w:val="22"/>
              </w:rPr>
              <w:t>рального директора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2003-наст.время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ЗАО «Русские Фонды»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Председатель Совета д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2005-наст.время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ЗАО «Паллада Эссет М</w:t>
            </w:r>
            <w:r w:rsidRPr="003E0550">
              <w:rPr>
                <w:sz w:val="22"/>
                <w:szCs w:val="22"/>
              </w:rPr>
              <w:t>е</w:t>
            </w:r>
            <w:r w:rsidRPr="003E0550">
              <w:rPr>
                <w:sz w:val="22"/>
                <w:szCs w:val="22"/>
              </w:rPr>
              <w:t>неджмент»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Председатель Совета д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2006-наст.время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"Наука-Связь"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Председатель Совета д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2007-наст.время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«Инвестиционная компания «Ай Ти Инвест»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Председатель Совета д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2007-наст.время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"Наука-Связь"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Председатель Совета д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2008-наст.время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«Страховая группа «Генезис»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2010-наст.время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Организация: ОАО «ИНВЕСТИЦИОННАЯ КОМПАНИЯ «ПРОСПЕКТ»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Член Совета директоров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2010-2012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 xml:space="preserve">Организация: ЗАО «ПРОСПЕКТ </w:t>
            </w:r>
            <w:r w:rsidRPr="003E0550">
              <w:rPr>
                <w:sz w:val="22"/>
                <w:szCs w:val="22"/>
              </w:rPr>
              <w:lastRenderedPageBreak/>
              <w:t>ОНЛАЙН»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E26EAF">
            <w:pPr>
              <w:jc w:val="both"/>
            </w:pPr>
            <w:r w:rsidRPr="003E0550">
              <w:rPr>
                <w:sz w:val="22"/>
                <w:szCs w:val="22"/>
              </w:rPr>
              <w:t>Период: 2012-наст.время</w:t>
            </w:r>
          </w:p>
          <w:p w:rsidR="00622426" w:rsidRPr="003E0550" w:rsidRDefault="00622426" w:rsidP="00E26EAF">
            <w:pPr>
              <w:jc w:val="both"/>
            </w:pPr>
            <w:r w:rsidRPr="003E0550">
              <w:rPr>
                <w:sz w:val="22"/>
                <w:szCs w:val="22"/>
              </w:rPr>
              <w:t>Организация: ЗАО «ПРОСПЕКТ ОНЛАЙН»</w:t>
            </w:r>
          </w:p>
          <w:p w:rsidR="00622426" w:rsidRPr="003E0550" w:rsidRDefault="00622426" w:rsidP="00E26EAF">
            <w:pPr>
              <w:jc w:val="both"/>
            </w:pPr>
            <w:r w:rsidRPr="003E0550">
              <w:rPr>
                <w:sz w:val="22"/>
                <w:szCs w:val="22"/>
              </w:rPr>
              <w:t>Должность: Председатель Совета д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ректоров</w:t>
            </w:r>
          </w:p>
          <w:p w:rsidR="00622426" w:rsidRPr="003E0550" w:rsidRDefault="00622426" w:rsidP="00E26EAF">
            <w:pPr>
              <w:jc w:val="both"/>
            </w:pPr>
            <w:r w:rsidRPr="003E0550">
              <w:rPr>
                <w:sz w:val="22"/>
                <w:szCs w:val="22"/>
              </w:rPr>
              <w:t>Период: 2011-наст.время</w:t>
            </w:r>
          </w:p>
          <w:p w:rsidR="00622426" w:rsidRPr="003E0550" w:rsidRDefault="00622426" w:rsidP="00E26EAF">
            <w:pPr>
              <w:jc w:val="both"/>
            </w:pPr>
            <w:r w:rsidRPr="003E0550">
              <w:rPr>
                <w:sz w:val="22"/>
                <w:szCs w:val="22"/>
              </w:rPr>
              <w:t>Организация: Некоммерческое пар</w:t>
            </w:r>
            <w:r w:rsidRPr="003E0550">
              <w:rPr>
                <w:sz w:val="22"/>
                <w:szCs w:val="22"/>
              </w:rPr>
              <w:t>т</w:t>
            </w:r>
            <w:r w:rsidRPr="003E0550">
              <w:rPr>
                <w:sz w:val="22"/>
                <w:szCs w:val="22"/>
              </w:rPr>
              <w:t>нерство "Фондовая биржа "Российская Торговая Система"</w:t>
            </w:r>
          </w:p>
          <w:p w:rsidR="00622426" w:rsidRPr="003E0550" w:rsidRDefault="00622426" w:rsidP="00E26EAF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E26EAF">
            <w:pPr>
              <w:jc w:val="both"/>
            </w:pPr>
            <w:r w:rsidRPr="003E0550">
              <w:rPr>
                <w:sz w:val="22"/>
                <w:szCs w:val="22"/>
              </w:rPr>
              <w:t>Период: 2012-наст.время</w:t>
            </w:r>
          </w:p>
          <w:p w:rsidR="00622426" w:rsidRPr="003E0550" w:rsidRDefault="00622426" w:rsidP="00E26EAF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"Санкт-Петербуржская биржа"</w:t>
            </w:r>
          </w:p>
          <w:p w:rsidR="00622426" w:rsidRPr="003E0550" w:rsidRDefault="00622426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</w:tc>
      </w:tr>
      <w:tr w:rsidR="00622426" w:rsidRPr="003E0550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lastRenderedPageBreak/>
              <w:t xml:space="preserve">Никашкин Дмитрий 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Викторович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1965 г.р.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Член С</w:t>
            </w:r>
            <w:r w:rsidRPr="003E0550">
              <w:rPr>
                <w:rFonts w:eastAsia="Adobe Fangsong Std R"/>
                <w:sz w:val="22"/>
                <w:szCs w:val="22"/>
              </w:rPr>
              <w:t>о</w:t>
            </w:r>
            <w:r w:rsidRPr="003E0550">
              <w:rPr>
                <w:rFonts w:eastAsia="Adobe Fangsong Std R"/>
                <w:sz w:val="22"/>
                <w:szCs w:val="22"/>
              </w:rPr>
              <w:t>вета д</w:t>
            </w:r>
            <w:r w:rsidRPr="003E0550">
              <w:rPr>
                <w:rFonts w:eastAsia="Adobe Fangsong Std R"/>
                <w:sz w:val="22"/>
                <w:szCs w:val="22"/>
              </w:rPr>
              <w:t>и</w:t>
            </w:r>
            <w:r w:rsidRPr="003E0550">
              <w:rPr>
                <w:rFonts w:eastAsia="Adobe Fangsong Std R"/>
                <w:sz w:val="22"/>
                <w:szCs w:val="22"/>
              </w:rPr>
              <w:t>ректоров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4,97%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4,97%</w:t>
            </w: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Период: 2003-2008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"Наука-Связь"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Должность: Генеральный директор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Период: 2006-наст.время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"Наука-Связь"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Период: 2007-наст.время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"Наука-Связь"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Должность: Генеральный директор, главный бухгалтер, член Совета дире</w:t>
            </w:r>
            <w:r w:rsidRPr="003E0550">
              <w:rPr>
                <w:sz w:val="22"/>
                <w:szCs w:val="22"/>
              </w:rPr>
              <w:t>к</w:t>
            </w:r>
            <w:r w:rsidRPr="003E0550">
              <w:rPr>
                <w:sz w:val="22"/>
                <w:szCs w:val="22"/>
              </w:rPr>
              <w:t>торов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Период: 2008-2011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"Наука-Связь"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Должность: Директор по развитию р</w:t>
            </w:r>
            <w:r w:rsidRPr="003E0550">
              <w:rPr>
                <w:sz w:val="22"/>
                <w:szCs w:val="22"/>
              </w:rPr>
              <w:t>е</w:t>
            </w:r>
            <w:r w:rsidRPr="003E0550">
              <w:rPr>
                <w:sz w:val="22"/>
                <w:szCs w:val="22"/>
              </w:rPr>
              <w:t>гионов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Период: 2011-наст.время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"Наука-Связь"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Должность: Советник генерального директора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Период: 2011-2012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НПО "Наука"</w:t>
            </w:r>
          </w:p>
          <w:p w:rsidR="00622426" w:rsidRPr="003E0550" w:rsidRDefault="00622426" w:rsidP="00F27CEB">
            <w:pPr>
              <w:jc w:val="both"/>
            </w:pPr>
            <w:r w:rsidRPr="003E0550">
              <w:rPr>
                <w:sz w:val="22"/>
                <w:szCs w:val="22"/>
              </w:rPr>
              <w:t>Должность</w:t>
            </w:r>
            <w:r w:rsidRPr="003E0550">
              <w:rPr>
                <w:sz w:val="22"/>
                <w:szCs w:val="22"/>
                <w:lang w:val="en-US"/>
              </w:rPr>
              <w:t>:</w:t>
            </w:r>
            <w:r w:rsidRPr="003E0550">
              <w:rPr>
                <w:sz w:val="22"/>
                <w:szCs w:val="22"/>
              </w:rPr>
              <w:t xml:space="preserve"> Член Совета директоров</w:t>
            </w:r>
          </w:p>
          <w:p w:rsidR="00622426" w:rsidRPr="003E0550" w:rsidRDefault="00622426" w:rsidP="00F27CEB">
            <w:pPr>
              <w:jc w:val="both"/>
              <w:rPr>
                <w:rFonts w:eastAsia="Adobe Fangsong Std R"/>
              </w:rPr>
            </w:pPr>
          </w:p>
        </w:tc>
      </w:tr>
      <w:tr w:rsidR="00622426" w:rsidRPr="003E0550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 xml:space="preserve">Бейрит 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Константин Александр</w:t>
            </w:r>
            <w:r w:rsidRPr="003E0550">
              <w:rPr>
                <w:rFonts w:eastAsia="Adobe Fangsong Std R"/>
                <w:sz w:val="22"/>
                <w:szCs w:val="22"/>
              </w:rPr>
              <w:t>о</w:t>
            </w:r>
            <w:r w:rsidRPr="003E0550">
              <w:rPr>
                <w:rFonts w:eastAsia="Adobe Fangsong Std R"/>
                <w:sz w:val="22"/>
                <w:szCs w:val="22"/>
              </w:rPr>
              <w:t>вич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1967 г.р.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Член С</w:t>
            </w:r>
            <w:r w:rsidRPr="003E0550">
              <w:rPr>
                <w:rFonts w:eastAsia="Adobe Fangsong Std R"/>
                <w:sz w:val="22"/>
                <w:szCs w:val="22"/>
              </w:rPr>
              <w:t>о</w:t>
            </w:r>
            <w:r w:rsidRPr="003E0550">
              <w:rPr>
                <w:rFonts w:eastAsia="Adobe Fangsong Std R"/>
                <w:sz w:val="22"/>
                <w:szCs w:val="22"/>
              </w:rPr>
              <w:t>вета д</w:t>
            </w:r>
            <w:r w:rsidRPr="003E0550">
              <w:rPr>
                <w:rFonts w:eastAsia="Adobe Fangsong Std R"/>
                <w:sz w:val="22"/>
                <w:szCs w:val="22"/>
              </w:rPr>
              <w:t>и</w:t>
            </w:r>
            <w:r w:rsidRPr="003E0550">
              <w:rPr>
                <w:rFonts w:eastAsia="Adobe Fangsong Std R"/>
                <w:sz w:val="22"/>
                <w:szCs w:val="22"/>
              </w:rPr>
              <w:t>ректоров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Нет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Нет</w:t>
            </w: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2001 - 2010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НПФ «Первый наци</w:t>
            </w:r>
            <w:r w:rsidRPr="003E0550">
              <w:rPr>
                <w:sz w:val="22"/>
                <w:szCs w:val="22"/>
              </w:rPr>
              <w:t>о</w:t>
            </w:r>
            <w:r w:rsidRPr="003E0550">
              <w:rPr>
                <w:sz w:val="22"/>
                <w:szCs w:val="22"/>
              </w:rPr>
              <w:t>нальный пенсионный фонд»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Заместитель Председателя Совета фонда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2003 -наст.время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ЗАО «Русские Фонды»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2006 -наст.время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«Наука-Связь»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2005 -наст.время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lastRenderedPageBreak/>
              <w:t>Организация: ЗАО «Русские Фонды»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Заместитель Генерального директора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2007 - 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«Наука-Связь»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205086">
            <w:pPr>
              <w:jc w:val="both"/>
            </w:pPr>
            <w:r w:rsidRPr="003E0550">
              <w:rPr>
                <w:sz w:val="22"/>
                <w:szCs w:val="22"/>
              </w:rPr>
              <w:t>Период: 2007 - наст.время</w:t>
            </w:r>
          </w:p>
          <w:p w:rsidR="00622426" w:rsidRPr="003E0550" w:rsidRDefault="00622426" w:rsidP="00205086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«Золото Селигдара»</w:t>
            </w:r>
          </w:p>
          <w:p w:rsidR="00622426" w:rsidRPr="003E0550" w:rsidRDefault="00622426" w:rsidP="00205086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205086">
            <w:pPr>
              <w:jc w:val="both"/>
            </w:pPr>
            <w:r w:rsidRPr="003E0550">
              <w:rPr>
                <w:sz w:val="22"/>
                <w:szCs w:val="22"/>
              </w:rPr>
              <w:t>Период: 2007 - наст.время</w:t>
            </w:r>
          </w:p>
          <w:p w:rsidR="00622426" w:rsidRPr="003E0550" w:rsidRDefault="00622426" w:rsidP="00205086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«Селигдар»</w:t>
            </w:r>
          </w:p>
          <w:p w:rsidR="00622426" w:rsidRPr="003E0550" w:rsidRDefault="00622426" w:rsidP="00205086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205086">
            <w:pPr>
              <w:jc w:val="both"/>
            </w:pPr>
            <w:r w:rsidRPr="003E0550">
              <w:rPr>
                <w:sz w:val="22"/>
                <w:szCs w:val="22"/>
              </w:rPr>
              <w:t>Период: 2007 - 2009</w:t>
            </w:r>
          </w:p>
          <w:p w:rsidR="00622426" w:rsidRPr="003E0550" w:rsidRDefault="00622426" w:rsidP="00205086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"Оренбургская Горная Компания"</w:t>
            </w:r>
          </w:p>
          <w:p w:rsidR="00622426" w:rsidRPr="003E0550" w:rsidRDefault="00622426" w:rsidP="00205086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2010-наст.время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НПО «Наука»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Председатель Совета д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2010-наст.время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«ИНВЕСТИЦИОННАЯ КОМПАНИЯ «ПРОСПЕКТ»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Председатель Совета д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2010-наст.время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НПФ «Первый наци</w:t>
            </w:r>
            <w:r w:rsidRPr="003E0550">
              <w:rPr>
                <w:sz w:val="22"/>
                <w:szCs w:val="22"/>
              </w:rPr>
              <w:t>о</w:t>
            </w:r>
            <w:r w:rsidRPr="003E0550">
              <w:rPr>
                <w:sz w:val="22"/>
                <w:szCs w:val="22"/>
              </w:rPr>
              <w:t>нальный пенсионный фонд»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Председатель Совета фо</w:t>
            </w:r>
            <w:r w:rsidRPr="003E0550">
              <w:rPr>
                <w:sz w:val="22"/>
                <w:szCs w:val="22"/>
              </w:rPr>
              <w:t>н</w:t>
            </w:r>
            <w:r w:rsidRPr="003E0550">
              <w:rPr>
                <w:sz w:val="22"/>
                <w:szCs w:val="22"/>
              </w:rPr>
              <w:t>да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2010-наст.время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«Новосибирский оловянный комбинат»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2010-2012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НПФ "Социальная защ</w:t>
            </w:r>
            <w:r w:rsidRPr="003E0550">
              <w:rPr>
                <w:sz w:val="22"/>
                <w:szCs w:val="22"/>
              </w:rPr>
              <w:t>и</w:t>
            </w:r>
            <w:r w:rsidRPr="003E0550">
              <w:rPr>
                <w:sz w:val="22"/>
                <w:szCs w:val="22"/>
              </w:rPr>
              <w:t>та старости"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Заместитель председателя совета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Период: 2011 -наст.время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Организация: ЗАО «Лунное»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Период: 2011-наст.время</w:t>
            </w:r>
          </w:p>
          <w:p w:rsidR="00622426" w:rsidRPr="003E0550" w:rsidRDefault="00622426" w:rsidP="008D70DC">
            <w:pPr>
              <w:jc w:val="both"/>
            </w:pPr>
            <w:r w:rsidRPr="003E0550">
              <w:rPr>
                <w:sz w:val="22"/>
                <w:szCs w:val="22"/>
              </w:rPr>
              <w:t>Организация: ЗАО «ПРОСПЕКТ ОНЛАЙН»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Период: 2011-наст.время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"Артель старателей "Сининда-1"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Период: 2012-наст.время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"Финансовая инв</w:t>
            </w:r>
            <w:r w:rsidRPr="003E0550">
              <w:rPr>
                <w:sz w:val="22"/>
                <w:szCs w:val="22"/>
              </w:rPr>
              <w:t>е</w:t>
            </w:r>
            <w:r w:rsidRPr="003E0550">
              <w:rPr>
                <w:sz w:val="22"/>
                <w:szCs w:val="22"/>
              </w:rPr>
              <w:lastRenderedPageBreak/>
              <w:t>стиционная компания "Интерфинанс"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Период: 2012-2012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"Русолово"</w:t>
            </w:r>
          </w:p>
          <w:p w:rsidR="00622426" w:rsidRPr="003E0550" w:rsidRDefault="00622426" w:rsidP="00B9403F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</w:p>
        </w:tc>
      </w:tr>
      <w:tr w:rsidR="00622426" w:rsidRPr="003E0550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lastRenderedPageBreak/>
              <w:t xml:space="preserve">Одинцова 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Наталья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Юрьевна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1968 г.р.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Член С</w:t>
            </w:r>
            <w:r w:rsidRPr="003E0550">
              <w:rPr>
                <w:rFonts w:eastAsia="Adobe Fangsong Std R"/>
                <w:sz w:val="22"/>
                <w:szCs w:val="22"/>
              </w:rPr>
              <w:t>о</w:t>
            </w:r>
            <w:r w:rsidRPr="003E0550">
              <w:rPr>
                <w:rFonts w:eastAsia="Adobe Fangsong Std R"/>
                <w:sz w:val="22"/>
                <w:szCs w:val="22"/>
              </w:rPr>
              <w:t>вета д</w:t>
            </w:r>
            <w:r w:rsidRPr="003E0550">
              <w:rPr>
                <w:rFonts w:eastAsia="Adobe Fangsong Std R"/>
                <w:sz w:val="22"/>
                <w:szCs w:val="22"/>
              </w:rPr>
              <w:t>и</w:t>
            </w:r>
            <w:r w:rsidRPr="003E0550">
              <w:rPr>
                <w:rFonts w:eastAsia="Adobe Fangsong Std R"/>
                <w:sz w:val="22"/>
                <w:szCs w:val="22"/>
              </w:rPr>
              <w:t>ректоров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Нет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Нет</w:t>
            </w: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6" w:rsidRPr="003E0550" w:rsidRDefault="00622426">
            <w:pPr>
              <w:snapToGrid w:val="0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Период: 2001-2004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Организация: ЗАО «ЕСН»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Должность: Заместитель начальника инвестиционного департамента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</w:p>
          <w:p w:rsidR="00622426" w:rsidRPr="003E0550" w:rsidRDefault="00622426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Период: 2004-2005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Организация: ОАО ИК «Проспект»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Должность: Начальник отдела корпор</w:t>
            </w:r>
            <w:r w:rsidRPr="003E0550">
              <w:rPr>
                <w:rFonts w:eastAsia="Adobe Fangsong Std R"/>
                <w:sz w:val="22"/>
                <w:szCs w:val="22"/>
              </w:rPr>
              <w:t>а</w:t>
            </w:r>
            <w:r w:rsidRPr="003E0550">
              <w:rPr>
                <w:rFonts w:eastAsia="Adobe Fangsong Std R"/>
                <w:sz w:val="22"/>
                <w:szCs w:val="22"/>
              </w:rPr>
              <w:t>тивного финансирования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</w:p>
          <w:p w:rsidR="00622426" w:rsidRPr="003E0550" w:rsidRDefault="00622426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Период: 2005-2006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Организация: ЗАО БДО Юникон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Должность: Директор по финансовому консалтингу департамента корпорати</w:t>
            </w:r>
            <w:r w:rsidRPr="003E0550">
              <w:rPr>
                <w:rFonts w:eastAsia="Adobe Fangsong Std R"/>
                <w:sz w:val="22"/>
                <w:szCs w:val="22"/>
              </w:rPr>
              <w:t>в</w:t>
            </w:r>
            <w:r w:rsidRPr="003E0550">
              <w:rPr>
                <w:rFonts w:eastAsia="Adobe Fangsong Std R"/>
                <w:sz w:val="22"/>
                <w:szCs w:val="22"/>
              </w:rPr>
              <w:t>ных финансов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</w:p>
          <w:p w:rsidR="00622426" w:rsidRPr="003E0550" w:rsidRDefault="00622426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 xml:space="preserve">Период: 2006- 2012 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Организация: ЗАО «Русские Фонды»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Должность: Заместитель генерального директора по корпоративным финансам</w:t>
            </w:r>
          </w:p>
          <w:p w:rsidR="00622426" w:rsidRPr="003E0550" w:rsidRDefault="00622426" w:rsidP="00B9403F">
            <w:pPr>
              <w:rPr>
                <w:rFonts w:eastAsia="Adobe Fangsong Std R"/>
              </w:rPr>
            </w:pPr>
          </w:p>
          <w:p w:rsidR="00622426" w:rsidRPr="003E0550" w:rsidRDefault="00622426" w:rsidP="00B9403F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 xml:space="preserve">Период: 2007- наст.время </w:t>
            </w:r>
          </w:p>
          <w:p w:rsidR="00622426" w:rsidRPr="003E0550" w:rsidRDefault="00622426" w:rsidP="00B9403F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Организация: ООО «Наука-Связь»</w:t>
            </w:r>
          </w:p>
          <w:p w:rsidR="00622426" w:rsidRPr="003E0550" w:rsidRDefault="00622426" w:rsidP="00B9403F">
            <w:pPr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</w:p>
        </w:tc>
      </w:tr>
      <w:tr w:rsidR="00622426" w:rsidRPr="003E0550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Меркулов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 xml:space="preserve">Евгений 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Владислав</w:t>
            </w:r>
            <w:r w:rsidRPr="003E0550">
              <w:rPr>
                <w:rFonts w:eastAsia="Adobe Fangsong Std R"/>
                <w:sz w:val="22"/>
                <w:szCs w:val="22"/>
              </w:rPr>
              <w:t>о</w:t>
            </w:r>
            <w:r w:rsidRPr="003E0550">
              <w:rPr>
                <w:rFonts w:eastAsia="Adobe Fangsong Std R"/>
                <w:sz w:val="22"/>
                <w:szCs w:val="22"/>
              </w:rPr>
              <w:t>вич</w:t>
            </w:r>
          </w:p>
          <w:p w:rsidR="00622426" w:rsidRPr="003E0550" w:rsidRDefault="00622426">
            <w:pPr>
              <w:jc w:val="both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1965 г.р.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Член С</w:t>
            </w:r>
            <w:r w:rsidRPr="003E0550">
              <w:rPr>
                <w:rFonts w:eastAsia="Adobe Fangsong Std R"/>
                <w:sz w:val="22"/>
                <w:szCs w:val="22"/>
              </w:rPr>
              <w:t>о</w:t>
            </w:r>
            <w:r w:rsidRPr="003E0550">
              <w:rPr>
                <w:rFonts w:eastAsia="Adobe Fangsong Std R"/>
                <w:sz w:val="22"/>
                <w:szCs w:val="22"/>
              </w:rPr>
              <w:t>вета д</w:t>
            </w:r>
            <w:r w:rsidRPr="003E0550">
              <w:rPr>
                <w:rFonts w:eastAsia="Adobe Fangsong Std R"/>
                <w:sz w:val="22"/>
                <w:szCs w:val="22"/>
              </w:rPr>
              <w:t>и</w:t>
            </w:r>
            <w:r w:rsidRPr="003E0550">
              <w:rPr>
                <w:rFonts w:eastAsia="Adobe Fangsong Std R"/>
                <w:sz w:val="22"/>
                <w:szCs w:val="22"/>
              </w:rPr>
              <w:t>ректоров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10,93%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622426" w:rsidRPr="003E0550" w:rsidRDefault="00622426">
            <w:pPr>
              <w:snapToGrid w:val="0"/>
              <w:jc w:val="center"/>
              <w:rPr>
                <w:rFonts w:eastAsia="Adobe Fangsong Std R"/>
              </w:rPr>
            </w:pPr>
            <w:r w:rsidRPr="003E0550">
              <w:rPr>
                <w:rFonts w:eastAsia="Adobe Fangsong Std R"/>
                <w:sz w:val="22"/>
                <w:szCs w:val="22"/>
              </w:rPr>
              <w:t>10,93%</w:t>
            </w:r>
          </w:p>
        </w:tc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Период: 2006-2009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ООО «Технопарк Наука»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Период: 2006-2010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Организация: ЗАО «Деловой центр Я</w:t>
            </w:r>
            <w:r w:rsidRPr="003E0550">
              <w:rPr>
                <w:sz w:val="22"/>
                <w:szCs w:val="22"/>
              </w:rPr>
              <w:t>м</w:t>
            </w:r>
            <w:r w:rsidRPr="003E0550">
              <w:rPr>
                <w:sz w:val="22"/>
                <w:szCs w:val="22"/>
              </w:rPr>
              <w:t>ское поле»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Период: 2006-наст.время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НПО «Наука»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Должность: Генеральный директор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Период: 2006-2010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НПО «Наука»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Период: 2006-наст.время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Организация: ЗАО "Хамильтон Ста</w:t>
            </w:r>
            <w:r w:rsidRPr="003E0550">
              <w:rPr>
                <w:sz w:val="22"/>
                <w:szCs w:val="22"/>
              </w:rPr>
              <w:t>н</w:t>
            </w:r>
            <w:r w:rsidRPr="003E0550">
              <w:rPr>
                <w:sz w:val="22"/>
                <w:szCs w:val="22"/>
              </w:rPr>
              <w:t>дард-Наука"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Период: 2007-наст.время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«Наука-Связь»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C96D60">
            <w:pPr>
              <w:jc w:val="both"/>
            </w:pPr>
            <w:r w:rsidRPr="003E0550">
              <w:rPr>
                <w:sz w:val="22"/>
                <w:szCs w:val="22"/>
              </w:rPr>
              <w:lastRenderedPageBreak/>
              <w:t>Период: 2011-наст.время</w:t>
            </w:r>
          </w:p>
          <w:p w:rsidR="00622426" w:rsidRPr="003E0550" w:rsidRDefault="00622426" w:rsidP="00C96D60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НПО «Наука»</w:t>
            </w:r>
          </w:p>
          <w:p w:rsidR="00622426" w:rsidRPr="003E0550" w:rsidRDefault="00622426" w:rsidP="00C96D60">
            <w:pPr>
              <w:jc w:val="both"/>
            </w:pPr>
            <w:r w:rsidRPr="003E0550">
              <w:rPr>
                <w:sz w:val="22"/>
                <w:szCs w:val="22"/>
              </w:rPr>
              <w:t>Должность: Член Совета директоров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Период: 2011-2012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Организация: ОАО «Ямское поле»</w:t>
            </w:r>
          </w:p>
          <w:p w:rsidR="00622426" w:rsidRPr="003E0550" w:rsidRDefault="00622426" w:rsidP="00544793">
            <w:pPr>
              <w:jc w:val="both"/>
            </w:pPr>
            <w:r w:rsidRPr="003E0550">
              <w:rPr>
                <w:sz w:val="22"/>
                <w:szCs w:val="22"/>
              </w:rPr>
              <w:t>Должность</w:t>
            </w:r>
            <w:r w:rsidRPr="00934B68">
              <w:rPr>
                <w:sz w:val="22"/>
                <w:szCs w:val="22"/>
              </w:rPr>
              <w:t>:</w:t>
            </w:r>
            <w:r w:rsidRPr="003E0550">
              <w:rPr>
                <w:sz w:val="22"/>
                <w:szCs w:val="22"/>
              </w:rPr>
              <w:t xml:space="preserve"> Член Совета директоров</w:t>
            </w:r>
          </w:p>
          <w:p w:rsidR="00622426" w:rsidRPr="003E0550" w:rsidRDefault="00622426">
            <w:pPr>
              <w:rPr>
                <w:rFonts w:eastAsia="Adobe Fangsong Std R"/>
              </w:rPr>
            </w:pPr>
          </w:p>
        </w:tc>
      </w:tr>
    </w:tbl>
    <w:p w:rsidR="00622426" w:rsidRPr="003E0550" w:rsidRDefault="00622426">
      <w:pPr>
        <w:rPr>
          <w:sz w:val="22"/>
          <w:szCs w:val="22"/>
        </w:rPr>
      </w:pP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Изменений в составе Совета директоров (наблюдательного совета) ОАО «Наука-Связь» не прои</w:t>
      </w:r>
      <w:r w:rsidRPr="003E0550">
        <w:rPr>
          <w:rFonts w:eastAsia="Adobe Fangsong Std R"/>
          <w:color w:val="000000"/>
          <w:sz w:val="22"/>
          <w:szCs w:val="22"/>
        </w:rPr>
        <w:t>с</w:t>
      </w:r>
      <w:r w:rsidRPr="003E0550">
        <w:rPr>
          <w:rFonts w:eastAsia="Adobe Fangsong Std R"/>
          <w:color w:val="000000"/>
          <w:sz w:val="22"/>
          <w:szCs w:val="22"/>
        </w:rPr>
        <w:t>ходило. В течение 2012 отчетного года сделки по приобретению или отчуждению акций акци</w:t>
      </w:r>
      <w:r w:rsidRPr="003E0550">
        <w:rPr>
          <w:rFonts w:eastAsia="Adobe Fangsong Std R"/>
          <w:color w:val="000000"/>
          <w:sz w:val="22"/>
          <w:szCs w:val="22"/>
        </w:rPr>
        <w:t>о</w:t>
      </w:r>
      <w:r w:rsidRPr="003E0550">
        <w:rPr>
          <w:rFonts w:eastAsia="Adobe Fangsong Std R"/>
          <w:color w:val="000000"/>
          <w:sz w:val="22"/>
          <w:szCs w:val="22"/>
        </w:rPr>
        <w:t>нерного общества членами Совета директоров (наблюдательного совета) не осуществлялись.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4A37BE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4A37BE">
        <w:rPr>
          <w:rFonts w:eastAsia="Adobe Fangsong Std R"/>
          <w:color w:val="000000"/>
          <w:sz w:val="22"/>
          <w:szCs w:val="22"/>
        </w:rPr>
        <w:t>Лицо, осуществляющее функции единоличного исполнительного органа: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Никашкин Дмитрий Викторович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Год рождения: 1965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Доля данного лица в уставном капитале Общества: 4,97%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Доля принадлежащих указанному лицу обыкновенных акций Общества: 4,97%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Сделок по приобретению или отчуждению акций акционерного общества лицом,  осуществля</w:t>
      </w:r>
      <w:r w:rsidRPr="003E0550">
        <w:rPr>
          <w:rFonts w:eastAsia="Adobe Fangsong Std R"/>
          <w:color w:val="000000"/>
          <w:sz w:val="22"/>
          <w:szCs w:val="22"/>
        </w:rPr>
        <w:t>ю</w:t>
      </w:r>
      <w:r w:rsidRPr="003E0550">
        <w:rPr>
          <w:rFonts w:eastAsia="Adobe Fangsong Std R"/>
          <w:color w:val="000000"/>
          <w:sz w:val="22"/>
          <w:szCs w:val="22"/>
        </w:rPr>
        <w:t>щим функции единоличного исполнительного органа, не производилось.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Коллегиальный исполнительный орган (правление, дирекция) не предусмотрен Уставом.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 акционерного общества, каждого члена совета директоров (наблюдательного совета) акционерн</w:t>
      </w:r>
      <w:r w:rsidRPr="003E0550">
        <w:rPr>
          <w:rFonts w:eastAsia="Adobe Fangsong Std R"/>
          <w:color w:val="000000"/>
          <w:sz w:val="22"/>
          <w:szCs w:val="22"/>
        </w:rPr>
        <w:t>о</w:t>
      </w:r>
      <w:r w:rsidRPr="003E0550">
        <w:rPr>
          <w:rFonts w:eastAsia="Adobe Fangsong Std R"/>
          <w:color w:val="000000"/>
          <w:sz w:val="22"/>
          <w:szCs w:val="22"/>
        </w:rPr>
        <w:t>го общества не определены. Вознаграждения (компенсации расходов) всех этих лиц по итогам 2012 года не выплачивались и к выплате не планируются.</w:t>
      </w:r>
    </w:p>
    <w:p w:rsidR="00622426" w:rsidRPr="003E0550" w:rsidRDefault="00622426" w:rsidP="004D4850">
      <w:pPr>
        <w:jc w:val="center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 xml:space="preserve">                                                                                              Таблица 6 (тыс.руб.)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622426" w:rsidRPr="003E0550">
        <w:trPr>
          <w:jc w:val="center"/>
        </w:trPr>
        <w:tc>
          <w:tcPr>
            <w:tcW w:w="649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pPr>
              <w:jc w:val="center"/>
            </w:pPr>
            <w:r w:rsidRPr="00CD72F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pPr>
              <w:jc w:val="center"/>
            </w:pPr>
            <w:r w:rsidRPr="00CD72F0">
              <w:rPr>
                <w:sz w:val="22"/>
                <w:szCs w:val="22"/>
              </w:rPr>
              <w:t>2012</w:t>
            </w:r>
          </w:p>
        </w:tc>
      </w:tr>
      <w:tr w:rsidR="00622426" w:rsidRPr="003E0550">
        <w:trPr>
          <w:jc w:val="center"/>
        </w:trPr>
        <w:tc>
          <w:tcPr>
            <w:tcW w:w="64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r w:rsidRPr="00CD72F0">
              <w:rPr>
                <w:sz w:val="22"/>
                <w:szCs w:val="22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pPr>
              <w:jc w:val="right"/>
            </w:pPr>
            <w:r w:rsidRPr="00CD72F0">
              <w:rPr>
                <w:sz w:val="22"/>
                <w:szCs w:val="22"/>
              </w:rPr>
              <w:t>0</w:t>
            </w:r>
          </w:p>
        </w:tc>
      </w:tr>
      <w:tr w:rsidR="00622426" w:rsidRPr="003E0550">
        <w:trPr>
          <w:jc w:val="center"/>
        </w:trPr>
        <w:tc>
          <w:tcPr>
            <w:tcW w:w="64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r w:rsidRPr="00CD72F0">
              <w:rPr>
                <w:sz w:val="22"/>
                <w:szCs w:val="22"/>
              </w:rPr>
              <w:t xml:space="preserve">Заработная плата (за вычетом НДФЛ),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2F6DCB">
            <w:pPr>
              <w:jc w:val="right"/>
            </w:pPr>
            <w:r w:rsidRPr="00CD72F0">
              <w:rPr>
                <w:sz w:val="22"/>
                <w:szCs w:val="22"/>
              </w:rPr>
              <w:t>52</w:t>
            </w:r>
          </w:p>
        </w:tc>
      </w:tr>
      <w:tr w:rsidR="00622426" w:rsidRPr="003E0550">
        <w:trPr>
          <w:jc w:val="center"/>
        </w:trPr>
        <w:tc>
          <w:tcPr>
            <w:tcW w:w="64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r w:rsidRPr="00CD72F0">
              <w:rPr>
                <w:sz w:val="22"/>
                <w:szCs w:val="22"/>
              </w:rPr>
              <w:t>Премии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pPr>
              <w:jc w:val="right"/>
            </w:pPr>
            <w:r w:rsidRPr="00CD72F0">
              <w:rPr>
                <w:sz w:val="22"/>
                <w:szCs w:val="22"/>
              </w:rPr>
              <w:t>0</w:t>
            </w:r>
          </w:p>
        </w:tc>
      </w:tr>
      <w:tr w:rsidR="00622426" w:rsidRPr="003E0550">
        <w:trPr>
          <w:jc w:val="center"/>
        </w:trPr>
        <w:tc>
          <w:tcPr>
            <w:tcW w:w="64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r w:rsidRPr="00CD72F0">
              <w:rPr>
                <w:sz w:val="22"/>
                <w:szCs w:val="22"/>
              </w:rPr>
              <w:t>Комиссионные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pPr>
              <w:jc w:val="right"/>
            </w:pPr>
            <w:r w:rsidRPr="00CD72F0">
              <w:rPr>
                <w:sz w:val="22"/>
                <w:szCs w:val="22"/>
              </w:rPr>
              <w:t>0</w:t>
            </w:r>
          </w:p>
        </w:tc>
      </w:tr>
      <w:tr w:rsidR="00622426" w:rsidRPr="003E0550">
        <w:trPr>
          <w:jc w:val="center"/>
        </w:trPr>
        <w:tc>
          <w:tcPr>
            <w:tcW w:w="64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r w:rsidRPr="00CD72F0">
              <w:rPr>
                <w:sz w:val="22"/>
                <w:szCs w:val="22"/>
              </w:rPr>
              <w:t>Льготы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pPr>
              <w:jc w:val="right"/>
            </w:pPr>
            <w:r w:rsidRPr="00CD72F0">
              <w:rPr>
                <w:sz w:val="22"/>
                <w:szCs w:val="22"/>
              </w:rPr>
              <w:t>0</w:t>
            </w:r>
          </w:p>
        </w:tc>
      </w:tr>
      <w:tr w:rsidR="00622426" w:rsidRPr="003E0550">
        <w:trPr>
          <w:jc w:val="center"/>
        </w:trPr>
        <w:tc>
          <w:tcPr>
            <w:tcW w:w="64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r w:rsidRPr="00CD72F0">
              <w:rPr>
                <w:sz w:val="22"/>
                <w:szCs w:val="22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pPr>
              <w:jc w:val="right"/>
            </w:pPr>
            <w:r w:rsidRPr="00CD72F0">
              <w:rPr>
                <w:sz w:val="22"/>
                <w:szCs w:val="22"/>
              </w:rPr>
              <w:t>0</w:t>
            </w:r>
          </w:p>
        </w:tc>
      </w:tr>
      <w:tr w:rsidR="00622426" w:rsidRPr="003E0550">
        <w:trPr>
          <w:jc w:val="center"/>
        </w:trPr>
        <w:tc>
          <w:tcPr>
            <w:tcW w:w="649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r w:rsidRPr="00CD72F0">
              <w:rPr>
                <w:sz w:val="22"/>
                <w:szCs w:val="22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pPr>
              <w:jc w:val="right"/>
            </w:pPr>
            <w:r w:rsidRPr="00CD72F0">
              <w:rPr>
                <w:sz w:val="22"/>
                <w:szCs w:val="22"/>
              </w:rPr>
              <w:t>0</w:t>
            </w:r>
          </w:p>
        </w:tc>
      </w:tr>
      <w:tr w:rsidR="00622426" w:rsidRPr="003E0550">
        <w:trPr>
          <w:jc w:val="center"/>
        </w:trPr>
        <w:tc>
          <w:tcPr>
            <w:tcW w:w="6492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r w:rsidRPr="00CD72F0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22426" w:rsidRPr="00CD72F0" w:rsidRDefault="00622426" w:rsidP="00E00178">
            <w:pPr>
              <w:jc w:val="right"/>
            </w:pPr>
            <w:r w:rsidRPr="00CD72F0">
              <w:rPr>
                <w:sz w:val="22"/>
                <w:szCs w:val="22"/>
              </w:rPr>
              <w:t>52</w:t>
            </w:r>
          </w:p>
        </w:tc>
      </w:tr>
    </w:tbl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 w:rsidP="004D4850">
      <w:pPr>
        <w:ind w:left="200"/>
        <w:rPr>
          <w:rStyle w:val="Subst0"/>
          <w:b w:val="0"/>
          <w:bCs w:val="0"/>
          <w:i w:val="0"/>
          <w:iCs w:val="0"/>
          <w:sz w:val="22"/>
          <w:szCs w:val="22"/>
        </w:rPr>
      </w:pP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Единственным членом органов управления общества, который в течение 2012 года получал во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з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награждение за выполнение управленческих функций, является единоличный исполнительный орган - Генеральный директор Никашкин Д.В. Его вознаграждение определяется как фиксир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о</w:t>
      </w:r>
      <w:r w:rsidRPr="003E0550">
        <w:rPr>
          <w:rStyle w:val="Subst0"/>
          <w:b w:val="0"/>
          <w:bCs w:val="0"/>
          <w:i w:val="0"/>
          <w:iCs w:val="0"/>
          <w:sz w:val="22"/>
          <w:szCs w:val="22"/>
        </w:rPr>
        <w:t>ванная сумма (ежемесячный оклад) в соответствии с трудовым договором.</w:t>
      </w: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jc w:val="both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>
      <w:pPr>
        <w:keepNext/>
        <w:shd w:val="clear" w:color="auto" w:fill="FFFFFF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  <w:lang w:val="en-US"/>
        </w:rPr>
        <w:t>VII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>. ПЕРЕЧЕНЬ СОВЕРШЕННЫХ ОБЩЕСТВОМ В ОТЧЕТНОМ ГОДУ СДЕЛОК, ПРИЗНАВАЕМЫХ КРУПНЫМИ СДЕЛКАМИ</w:t>
      </w:r>
    </w:p>
    <w:p w:rsidR="00622426" w:rsidRPr="003E0550" w:rsidRDefault="00622426">
      <w:pPr>
        <w:shd w:val="clear" w:color="auto" w:fill="FFFFFF"/>
        <w:rPr>
          <w:b/>
          <w:bCs/>
          <w:sz w:val="22"/>
          <w:szCs w:val="22"/>
        </w:rPr>
      </w:pPr>
    </w:p>
    <w:p w:rsidR="00622426" w:rsidRPr="003E0550" w:rsidRDefault="00622426" w:rsidP="00746454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3E0550">
        <w:rPr>
          <w:color w:val="000000"/>
          <w:sz w:val="22"/>
          <w:szCs w:val="22"/>
        </w:rPr>
        <w:t xml:space="preserve">В 2012 </w:t>
      </w:r>
      <w:r w:rsidRPr="003E0550">
        <w:rPr>
          <w:sz w:val="22"/>
          <w:szCs w:val="22"/>
        </w:rPr>
        <w:t>была совершена крупная сделка между ОАО «Наука-Связь» и Коммерческим Банком «Международный Банк Развития» (ЗАО), которая одновременно является сделкой, в совершении которой имеется заинтересованность, а именно - договора поручительства в обеспечение исполн</w:t>
      </w:r>
      <w:r w:rsidRPr="003E0550">
        <w:rPr>
          <w:sz w:val="22"/>
          <w:szCs w:val="22"/>
        </w:rPr>
        <w:t>е</w:t>
      </w:r>
      <w:r w:rsidRPr="003E0550">
        <w:rPr>
          <w:sz w:val="22"/>
          <w:szCs w:val="22"/>
        </w:rPr>
        <w:t>ния обязательств ООО «Наука-Связь» перед Коммерческим Банком «Международный Банк Разв</w:t>
      </w:r>
      <w:r w:rsidRPr="003E0550">
        <w:rPr>
          <w:sz w:val="22"/>
          <w:szCs w:val="22"/>
        </w:rPr>
        <w:t>и</w:t>
      </w:r>
      <w:r w:rsidRPr="003E0550">
        <w:rPr>
          <w:sz w:val="22"/>
          <w:szCs w:val="22"/>
        </w:rPr>
        <w:t xml:space="preserve">тия» (ЗАО) по кредитному договору. </w:t>
      </w:r>
    </w:p>
    <w:p w:rsidR="00622426" w:rsidRPr="003E0550" w:rsidRDefault="00622426" w:rsidP="003E05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E0550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 </w:t>
      </w:r>
      <w:r w:rsidRPr="003E0550">
        <w:rPr>
          <w:rFonts w:ascii="Times New Roman" w:eastAsia="Adobe Fangsong Std R" w:hAnsi="Times New Roman" w:cs="Times New Roman"/>
          <w:color w:val="000000"/>
          <w:sz w:val="22"/>
          <w:szCs w:val="22"/>
        </w:rPr>
        <w:t>Федеральным законом «Об акционерных обществах»</w:t>
      </w:r>
      <w:r w:rsidRPr="003E0550">
        <w:rPr>
          <w:rFonts w:ascii="Times New Roman" w:hAnsi="Times New Roman" w:cs="Times New Roman"/>
          <w:sz w:val="22"/>
          <w:szCs w:val="22"/>
        </w:rPr>
        <w:t xml:space="preserve"> </w:t>
      </w:r>
      <w:r w:rsidRPr="003E0550">
        <w:rPr>
          <w:rFonts w:ascii="Times New Roman" w:hAnsi="Times New Roman" w:cs="Times New Roman"/>
          <w:sz w:val="22"/>
          <w:szCs w:val="22"/>
          <w:lang w:eastAsia="ru-RU"/>
        </w:rPr>
        <w:t>в случае, если крупная сделка одновременно является сделкой, в совершении которой имеется заинтересованность, к порядку ее совершения применяются только положения об одобрении сделки, в свершении которой имеется заинтересованность.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:rsidR="00622426" w:rsidRPr="003E0550" w:rsidRDefault="00622426">
      <w:pPr>
        <w:shd w:val="clear" w:color="auto" w:fill="FFFFFF"/>
        <w:rPr>
          <w:color w:val="000000"/>
          <w:sz w:val="22"/>
          <w:szCs w:val="22"/>
        </w:rPr>
      </w:pPr>
    </w:p>
    <w:p w:rsidR="00622426" w:rsidRPr="003E0550" w:rsidRDefault="00622426" w:rsidP="0001610F">
      <w:pPr>
        <w:shd w:val="clear" w:color="auto" w:fill="FFFFFF"/>
        <w:ind w:firstLine="540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Общее собрание акционеров ОАО «Наука-Связь» (Протокол №03/12 от 13.07.2012г.) прин</w:t>
      </w:r>
      <w:r w:rsidRPr="003E0550">
        <w:rPr>
          <w:sz w:val="22"/>
          <w:szCs w:val="22"/>
        </w:rPr>
        <w:t>я</w:t>
      </w:r>
      <w:r w:rsidRPr="003E0550">
        <w:rPr>
          <w:sz w:val="22"/>
          <w:szCs w:val="22"/>
        </w:rPr>
        <w:t>ло решение об одобрении сделки между ОАО «Наука-Связь» и Коммерческим Банком «Междун</w:t>
      </w:r>
      <w:r w:rsidRPr="003E0550">
        <w:rPr>
          <w:sz w:val="22"/>
          <w:szCs w:val="22"/>
        </w:rPr>
        <w:t>а</w:t>
      </w:r>
      <w:r w:rsidRPr="003E0550">
        <w:rPr>
          <w:sz w:val="22"/>
          <w:szCs w:val="22"/>
        </w:rPr>
        <w:t>родный Банк Развития» (ЗАО), в совершении которой имеется заинтересованность, а именно - д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t>говора поручительства в обеспечение исполнения обязательств ООО «Наука-Связь» перед Ко</w:t>
      </w:r>
      <w:r w:rsidRPr="003E0550">
        <w:rPr>
          <w:sz w:val="22"/>
          <w:szCs w:val="22"/>
        </w:rPr>
        <w:t>м</w:t>
      </w:r>
      <w:r w:rsidRPr="003E0550">
        <w:rPr>
          <w:sz w:val="22"/>
          <w:szCs w:val="22"/>
        </w:rPr>
        <w:t xml:space="preserve">мерческим Банком «Международный Банк Развития» (ЗАО) по кредитному договору. </w:t>
      </w:r>
    </w:p>
    <w:p w:rsidR="00622426" w:rsidRPr="003E0550" w:rsidRDefault="00622426" w:rsidP="0001610F">
      <w:pPr>
        <w:shd w:val="clear" w:color="auto" w:fill="FFFFFF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Данная сделка была совершена 23 июля 2012г.</w:t>
      </w:r>
    </w:p>
    <w:p w:rsidR="00622426" w:rsidRPr="003E0550" w:rsidRDefault="00622426" w:rsidP="003E0550">
      <w:pPr>
        <w:shd w:val="clear" w:color="auto" w:fill="FFFFFF"/>
        <w:rPr>
          <w:sz w:val="22"/>
          <w:szCs w:val="22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2"/>
        <w:gridCol w:w="5966"/>
      </w:tblGrid>
      <w:tr w:rsidR="00622426" w:rsidRPr="003E0550" w:rsidTr="0001610F">
        <w:tc>
          <w:tcPr>
            <w:tcW w:w="1006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 Сведения о договоре поручительства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 Вид сделки 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Договор поручительства в обеспечение исполнения обяз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тельств ООО «Наука-Связь» (должник, выгодоприобрет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тель) перед Коммерческим Банком «Международный Банк Развития» (ЗАО) (кредитор) по кредитному договору №0127-2012/КЛЗ от 19.06.2012г.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 Кредитор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Коммерческим Банком «Международный Банк Развития» (ЗАО)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 Поручитель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Открытое акционерное общество «Наука-Связь» (ОАО «Наука-Связь»)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 Предмет договора поручительства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3E0550" w:rsidRDefault="00622426" w:rsidP="00A17D40">
            <w:pPr>
              <w:spacing w:line="276" w:lineRule="exact"/>
              <w:jc w:val="both"/>
              <w:rPr>
                <w:color w:val="000000"/>
              </w:rPr>
            </w:pPr>
            <w:r w:rsidRPr="003E0550">
              <w:rPr>
                <w:sz w:val="22"/>
                <w:szCs w:val="22"/>
              </w:rPr>
              <w:t xml:space="preserve">По договору поручительства поручитель (ОАО «Наука-Связь»)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должника по кредитному договору №0127-2012/КЛЗ от 19.06.2012г. </w:t>
            </w:r>
            <w:r w:rsidRPr="003E0550">
              <w:rPr>
                <w:sz w:val="22"/>
                <w:szCs w:val="22"/>
              </w:rPr>
              <w:br/>
            </w:r>
          </w:p>
        </w:tc>
      </w:tr>
      <w:tr w:rsidR="00622426" w:rsidRPr="003E0550" w:rsidTr="0001610F">
        <w:tc>
          <w:tcPr>
            <w:tcW w:w="1006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3E0550" w:rsidRDefault="00622426" w:rsidP="00A17D40">
            <w:pPr>
              <w:spacing w:line="276" w:lineRule="exact"/>
              <w:jc w:val="center"/>
            </w:pPr>
            <w:r w:rsidRPr="003E0550">
              <w:rPr>
                <w:b/>
                <w:bCs/>
                <w:sz w:val="22"/>
                <w:szCs w:val="22"/>
              </w:rPr>
              <w:t>2. Сведения о кредитном договоре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 Кредитор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Коммерческий Банк «Международный Банк Развития» (ЗАО)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 Заемщик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«Наука-Связь»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 Предмет кредитного договора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кредитор открывает заемщику кредитную линию с лимитом задолженности, а заемщик обязуется возвратить кредит, п</w:t>
            </w: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лученный в рамках кредитной линии, и уплатить проценты в размере, порядке и сроки, предусмотренные кредитным д</w:t>
            </w: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говором.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 Сумма финансирования (сумма кр</w:t>
            </w: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дита)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100 000 000 (сто миллионов) рублей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 Цель финансирования (целевое н</w:t>
            </w: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значение кредита)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деятельность, предусмотренную Уставом ООО «Наука-Связь»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Pr="0099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закрытия кредитной линии (дата окончательного возврата кред</w:t>
            </w:r>
            <w:r w:rsidRPr="0099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99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та)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 xml:space="preserve">18 июня 2013г. 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7. Процентная ставка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A17D40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15 (пятнадцать) процентов годовых.</w:t>
            </w:r>
          </w:p>
        </w:tc>
      </w:tr>
    </w:tbl>
    <w:p w:rsidR="00622426" w:rsidRPr="003E0550" w:rsidRDefault="00622426" w:rsidP="00956506">
      <w:pPr>
        <w:shd w:val="clear" w:color="auto" w:fill="FFFFFF"/>
        <w:rPr>
          <w:sz w:val="22"/>
          <w:szCs w:val="22"/>
        </w:rPr>
      </w:pPr>
    </w:p>
    <w:p w:rsidR="00622426" w:rsidRPr="003E0550" w:rsidRDefault="00622426">
      <w:pPr>
        <w:shd w:val="clear" w:color="auto" w:fill="FFFFFF"/>
        <w:rPr>
          <w:color w:val="000000"/>
          <w:sz w:val="22"/>
          <w:szCs w:val="22"/>
        </w:rPr>
      </w:pPr>
    </w:p>
    <w:p w:rsidR="00622426" w:rsidRPr="003E0550" w:rsidRDefault="00622426">
      <w:pPr>
        <w:shd w:val="clear" w:color="auto" w:fill="FFFFFF"/>
        <w:rPr>
          <w:sz w:val="22"/>
          <w:szCs w:val="22"/>
        </w:rPr>
      </w:pPr>
    </w:p>
    <w:p w:rsidR="00622426" w:rsidRPr="003E0550" w:rsidRDefault="00622426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3E0550">
        <w:rPr>
          <w:b/>
          <w:bCs/>
          <w:color w:val="000000"/>
          <w:sz w:val="22"/>
          <w:szCs w:val="22"/>
          <w:lang w:val="en-US"/>
        </w:rPr>
        <w:t>VIII</w:t>
      </w:r>
      <w:r w:rsidRPr="003E0550">
        <w:rPr>
          <w:b/>
          <w:bCs/>
          <w:color w:val="000000"/>
          <w:sz w:val="22"/>
          <w:szCs w:val="22"/>
        </w:rPr>
        <w:t xml:space="preserve">. ПЕРЕЧЕНЬ СОВЕРШЕННЫХ ОБЩЕСТВОМ В ОТЧЕТНОМ ГОДУ СДЕЛОК, ПРИЗНАВАЕМЫХ СДЕЛКАМИ, В СОВЕРШЕНИИ КОТОРЫХ ИМЕЛАСЬ ЗАИНТЕРЕСОВАННОСТЬ </w:t>
      </w:r>
    </w:p>
    <w:p w:rsidR="00622426" w:rsidRPr="003E0550" w:rsidRDefault="00622426">
      <w:pPr>
        <w:shd w:val="clear" w:color="auto" w:fill="FFFFFF"/>
        <w:rPr>
          <w:sz w:val="22"/>
          <w:szCs w:val="22"/>
        </w:rPr>
      </w:pPr>
    </w:p>
    <w:p w:rsidR="00622426" w:rsidRPr="003E0550" w:rsidRDefault="00622426" w:rsidP="0000348D">
      <w:pPr>
        <w:shd w:val="clear" w:color="auto" w:fill="FFFFFF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Общее собрание акционеров ОАО «Наука-Связь» (Протокол №03/12 от 13.07.2012г.) приняло р</w:t>
      </w:r>
      <w:r w:rsidRPr="003E0550">
        <w:rPr>
          <w:sz w:val="22"/>
          <w:szCs w:val="22"/>
        </w:rPr>
        <w:t>е</w:t>
      </w:r>
      <w:r w:rsidRPr="003E0550">
        <w:rPr>
          <w:sz w:val="22"/>
          <w:szCs w:val="22"/>
        </w:rPr>
        <w:t>шение об одобрении сделки между ОАО «Наука-Связь» и Коммерческим Банком «Междунаро</w:t>
      </w:r>
      <w:r w:rsidRPr="003E0550">
        <w:rPr>
          <w:sz w:val="22"/>
          <w:szCs w:val="22"/>
        </w:rPr>
        <w:t>д</w:t>
      </w:r>
      <w:r w:rsidRPr="003E0550">
        <w:rPr>
          <w:sz w:val="22"/>
          <w:szCs w:val="22"/>
        </w:rPr>
        <w:t>ный Банк Развития» (ЗАО), в совершении которой имеется заинтересованность, а именно - дог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t>вора поручительства в обеспечение исполнения обязательств ООО «Наука-Связь» перед Комме</w:t>
      </w:r>
      <w:r w:rsidRPr="003E0550">
        <w:rPr>
          <w:sz w:val="22"/>
          <w:szCs w:val="22"/>
        </w:rPr>
        <w:t>р</w:t>
      </w:r>
      <w:r w:rsidRPr="003E0550">
        <w:rPr>
          <w:sz w:val="22"/>
          <w:szCs w:val="22"/>
        </w:rPr>
        <w:t xml:space="preserve">ческим Банком «Международный Банк Развития» (ЗАО) по кредитному договору. </w:t>
      </w:r>
    </w:p>
    <w:p w:rsidR="00622426" w:rsidRPr="003E0550" w:rsidRDefault="00622426" w:rsidP="0000348D">
      <w:pPr>
        <w:shd w:val="clear" w:color="auto" w:fill="FFFFFF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Данная сделка была совершена 23 июля 2012г.</w:t>
      </w:r>
    </w:p>
    <w:p w:rsidR="00622426" w:rsidRPr="003E0550" w:rsidRDefault="00622426" w:rsidP="0054198E">
      <w:pPr>
        <w:shd w:val="clear" w:color="auto" w:fill="FFFFFF"/>
        <w:rPr>
          <w:sz w:val="22"/>
          <w:szCs w:val="22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2"/>
        <w:gridCol w:w="5966"/>
      </w:tblGrid>
      <w:tr w:rsidR="00622426" w:rsidRPr="003E0550" w:rsidTr="0001610F">
        <w:tc>
          <w:tcPr>
            <w:tcW w:w="1006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450675">
            <w:pPr>
              <w:pStyle w:val="aff2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 Сведения о договоре поручительства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 Вид сделки 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Договор поручительства в обеспечение исполнения обяз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тельств ООО «Наука-Связь» (должник, выгодоприобрет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тель) перед Коммерческим Банком «Международный Банк Развития» (ЗАО) (кредитор) по кредитному договору №0127-2012/КЛЗ от 19.06.2012г.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 Кредитор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Коммерческим Банком «Международный Банк Развития» (ЗАО)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 Поручитель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Открытое акционерное общество «Наука-Связь» (ОАО «Наука-Связь»)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 Предмет договора поручительства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3E0550" w:rsidRDefault="00622426" w:rsidP="00E377D1">
            <w:pPr>
              <w:spacing w:line="276" w:lineRule="exact"/>
              <w:jc w:val="both"/>
              <w:rPr>
                <w:color w:val="000000"/>
              </w:rPr>
            </w:pPr>
            <w:r w:rsidRPr="003E0550">
              <w:rPr>
                <w:sz w:val="22"/>
                <w:szCs w:val="22"/>
              </w:rPr>
              <w:t xml:space="preserve">По договору поручительства поручитель (ОАО «Наука-Связь»)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должника по кредитному договору №0127-2012/КЛЗ от 19.06.2012г. </w:t>
            </w:r>
            <w:r w:rsidRPr="003E0550">
              <w:rPr>
                <w:sz w:val="22"/>
                <w:szCs w:val="22"/>
              </w:rPr>
              <w:br/>
            </w:r>
          </w:p>
        </w:tc>
      </w:tr>
      <w:tr w:rsidR="00622426" w:rsidRPr="003E0550" w:rsidTr="0001610F">
        <w:tc>
          <w:tcPr>
            <w:tcW w:w="1006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3E0550" w:rsidRDefault="00622426" w:rsidP="00450675">
            <w:pPr>
              <w:spacing w:line="276" w:lineRule="exact"/>
              <w:jc w:val="center"/>
            </w:pPr>
            <w:r w:rsidRPr="003E0550">
              <w:rPr>
                <w:b/>
                <w:bCs/>
                <w:sz w:val="22"/>
                <w:szCs w:val="22"/>
              </w:rPr>
              <w:t>2. Сведения о кредитном договоре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BC3FDD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 Кредитор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Коммерческий Банк «Международный Банк Развития» (ЗАО)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BC3FDD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 Заемщик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«Наука-Связь»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BC3FDD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 Предмет кредитного договора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кредитор открывает заемщику кредитную линию с лимитом задолженности, а заемщик обязуется возвратить кредит, п</w:t>
            </w: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лученный в рамках кредитной линии, и уплатить проценты в размере, порядке и сроки, предусмотренные кредитным д</w:t>
            </w: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 w:rsidRPr="0099410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говором.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BC3FDD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 Сумма финансирования (сумма кр</w:t>
            </w: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дита)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100 000 000 (сто миллионов) рублей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 Цель финансирования (целевое н</w:t>
            </w: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значение кредита)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деятельность, предусмотренную Уставом ООО «Наука-Связь»</w:t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6. </w:t>
            </w:r>
            <w:r w:rsidRPr="0099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закрытия кредитной линии (дата окончательного возврата кред</w:t>
            </w:r>
            <w:r w:rsidRPr="0099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99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та)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 xml:space="preserve">18 июня 2013г. </w:t>
            </w:r>
            <w:r w:rsidRPr="0099410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622426" w:rsidRPr="003E0550" w:rsidTr="0001610F">
        <w:tc>
          <w:tcPr>
            <w:tcW w:w="4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941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7. Процентная ставка</w:t>
            </w:r>
          </w:p>
        </w:tc>
        <w:tc>
          <w:tcPr>
            <w:tcW w:w="5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22426" w:rsidRPr="00994104" w:rsidRDefault="00622426" w:rsidP="00E377D1">
            <w:pPr>
              <w:pStyle w:val="aff2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994104">
              <w:rPr>
                <w:rFonts w:ascii="Times New Roman" w:hAnsi="Times New Roman" w:cs="Times New Roman"/>
                <w:sz w:val="22"/>
                <w:szCs w:val="22"/>
              </w:rPr>
              <w:t>15 (пятнадцать) процентов годовых.</w:t>
            </w:r>
          </w:p>
        </w:tc>
      </w:tr>
    </w:tbl>
    <w:p w:rsidR="00622426" w:rsidRPr="003E0550" w:rsidRDefault="00622426" w:rsidP="0054198E">
      <w:pPr>
        <w:shd w:val="clear" w:color="auto" w:fill="FFFFFF"/>
        <w:rPr>
          <w:sz w:val="22"/>
          <w:szCs w:val="22"/>
        </w:rPr>
      </w:pPr>
    </w:p>
    <w:p w:rsidR="00622426" w:rsidRPr="003E0550" w:rsidRDefault="00622426">
      <w:pPr>
        <w:autoSpaceDE w:val="0"/>
        <w:jc w:val="both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  <w:lang w:val="en-US"/>
        </w:rPr>
        <w:t>IX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>. КАДРОВАЯ ПОЛИТИКА КОМПАНИИ</w:t>
      </w:r>
    </w:p>
    <w:p w:rsidR="00622426" w:rsidRPr="003E0550" w:rsidRDefault="00622426">
      <w:pPr>
        <w:autoSpaceDE w:val="0"/>
        <w:rPr>
          <w:rFonts w:eastAsia="Adobe Fangsong Std R"/>
          <w:color w:val="000000"/>
          <w:sz w:val="22"/>
          <w:szCs w:val="22"/>
        </w:rPr>
      </w:pPr>
    </w:p>
    <w:p w:rsidR="00622426" w:rsidRPr="003E0550" w:rsidRDefault="00622426" w:rsidP="00BF5C83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 xml:space="preserve">Ввиду отсутствия хозяйственной деятельности у ОАО «Наука-Связь» в штате компании числится только Генеральный директор Никашкин Д.В. Однако компания принимает активное участие в управлении персоналом дочерней структуры. Так, в  2012 году компания запустила проект оценки всего коллектива по методу «360 градусов», который дает возможность получить данные </w:t>
      </w:r>
      <w:r w:rsidRPr="003E0550">
        <w:rPr>
          <w:sz w:val="22"/>
          <w:szCs w:val="22"/>
        </w:rPr>
        <w:t>о дейс</w:t>
      </w:r>
      <w:r w:rsidRPr="003E0550">
        <w:rPr>
          <w:sz w:val="22"/>
          <w:szCs w:val="22"/>
        </w:rPr>
        <w:t>т</w:t>
      </w:r>
      <w:r w:rsidRPr="003E0550">
        <w:rPr>
          <w:sz w:val="22"/>
          <w:szCs w:val="22"/>
        </w:rPr>
        <w:t>виях каждого сотрудника в реальных рабочих ситуациях и о проявленных ими деловых качествах. Данный метод подразумевает развернутую структурированную обратную связь по основным ко</w:t>
      </w:r>
      <w:r w:rsidRPr="003E0550">
        <w:rPr>
          <w:sz w:val="22"/>
          <w:szCs w:val="22"/>
        </w:rPr>
        <w:t>м</w:t>
      </w:r>
      <w:r w:rsidRPr="003E0550">
        <w:rPr>
          <w:sz w:val="22"/>
          <w:szCs w:val="22"/>
        </w:rPr>
        <w:t>петенциям сотрудника и дается коллегами, которые наиболее плотно взаимодействуют с ним на разных уровнях.</w:t>
      </w:r>
    </w:p>
    <w:p w:rsidR="00622426" w:rsidRDefault="00622426" w:rsidP="00BF5C83">
      <w:pPr>
        <w:autoSpaceDE w:val="0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На выходе - объективная картина потенциала каждого сотрудника по уровню развития компете</w:t>
      </w:r>
      <w:r w:rsidRPr="003E0550">
        <w:rPr>
          <w:sz w:val="22"/>
          <w:szCs w:val="22"/>
        </w:rPr>
        <w:t>н</w:t>
      </w:r>
      <w:r w:rsidRPr="003E0550">
        <w:rPr>
          <w:sz w:val="22"/>
          <w:szCs w:val="22"/>
        </w:rPr>
        <w:t>ций: самоорганизация, коммуникация, умение работать в команде, ориентированность на резул</w:t>
      </w:r>
      <w:r w:rsidRPr="003E0550">
        <w:rPr>
          <w:sz w:val="22"/>
          <w:szCs w:val="22"/>
        </w:rPr>
        <w:t>ь</w:t>
      </w:r>
      <w:r w:rsidRPr="003E0550">
        <w:rPr>
          <w:sz w:val="22"/>
          <w:szCs w:val="22"/>
        </w:rPr>
        <w:t>тат, профессиональные навыки, внутренняя клиентоориентирован</w:t>
      </w:r>
      <w:r>
        <w:rPr>
          <w:sz w:val="22"/>
          <w:szCs w:val="22"/>
        </w:rPr>
        <w:t xml:space="preserve">ность. </w:t>
      </w:r>
    </w:p>
    <w:p w:rsidR="00622426" w:rsidRPr="003E0550" w:rsidRDefault="00622426" w:rsidP="00BF5C83">
      <w:pPr>
        <w:autoSpaceDE w:val="0"/>
        <w:jc w:val="both"/>
        <w:rPr>
          <w:sz w:val="22"/>
          <w:szCs w:val="22"/>
        </w:rPr>
      </w:pPr>
      <w:r w:rsidRPr="003E0550">
        <w:rPr>
          <w:sz w:val="22"/>
          <w:szCs w:val="22"/>
        </w:rPr>
        <w:t>Результаты оценки менеджмент компании предполагает использовать для решения самого шир</w:t>
      </w:r>
      <w:r w:rsidRPr="003E0550">
        <w:rPr>
          <w:sz w:val="22"/>
          <w:szCs w:val="22"/>
        </w:rPr>
        <w:t>о</w:t>
      </w:r>
      <w:r w:rsidRPr="003E0550">
        <w:rPr>
          <w:sz w:val="22"/>
          <w:szCs w:val="22"/>
        </w:rPr>
        <w:t>кого круга задач, связанных с профессиональным развитием коллектива: для предварительного формирования кадрового резерва, выявления потребности в обучении, создания планов индивид</w:t>
      </w:r>
      <w:r w:rsidRPr="003E0550">
        <w:rPr>
          <w:sz w:val="22"/>
          <w:szCs w:val="22"/>
        </w:rPr>
        <w:t>у</w:t>
      </w:r>
      <w:r w:rsidRPr="003E0550">
        <w:rPr>
          <w:sz w:val="22"/>
          <w:szCs w:val="22"/>
        </w:rPr>
        <w:t xml:space="preserve">ального развития. </w:t>
      </w:r>
    </w:p>
    <w:p w:rsidR="00622426" w:rsidRPr="003E0550" w:rsidRDefault="00622426" w:rsidP="00BF5C83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sz w:val="22"/>
          <w:szCs w:val="22"/>
        </w:rPr>
        <w:t xml:space="preserve">Компания </w:t>
      </w:r>
      <w:r w:rsidRPr="003E0550">
        <w:rPr>
          <w:rFonts w:eastAsia="Adobe Fangsong Std R"/>
          <w:color w:val="000000"/>
          <w:sz w:val="22"/>
          <w:szCs w:val="22"/>
        </w:rPr>
        <w:t>продолжила в 2012 году развитие кадровой политики в следующих приоритетных н</w:t>
      </w:r>
      <w:r w:rsidRPr="003E0550">
        <w:rPr>
          <w:rFonts w:eastAsia="Adobe Fangsong Std R"/>
          <w:color w:val="000000"/>
          <w:sz w:val="22"/>
          <w:szCs w:val="22"/>
        </w:rPr>
        <w:t>а</w:t>
      </w:r>
      <w:r w:rsidRPr="003E0550">
        <w:rPr>
          <w:rFonts w:eastAsia="Adobe Fangsong Std R"/>
          <w:color w:val="000000"/>
          <w:sz w:val="22"/>
          <w:szCs w:val="22"/>
        </w:rPr>
        <w:t>правлениях:</w:t>
      </w:r>
    </w:p>
    <w:p w:rsidR="00622426" w:rsidRPr="003E0550" w:rsidRDefault="00622426" w:rsidP="00BF5C83">
      <w:pPr>
        <w:numPr>
          <w:ilvl w:val="0"/>
          <w:numId w:val="5"/>
        </w:num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 xml:space="preserve">оптимизация системы оплаты труда, </w:t>
      </w:r>
    </w:p>
    <w:p w:rsidR="00622426" w:rsidRPr="003E0550" w:rsidRDefault="00622426" w:rsidP="00BF5C83">
      <w:pPr>
        <w:numPr>
          <w:ilvl w:val="0"/>
          <w:numId w:val="5"/>
        </w:num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стимулирование эффективной деятельности;</w:t>
      </w:r>
    </w:p>
    <w:p w:rsidR="00622426" w:rsidRPr="003E0550" w:rsidRDefault="00622426" w:rsidP="00BF5C83">
      <w:pPr>
        <w:numPr>
          <w:ilvl w:val="0"/>
          <w:numId w:val="5"/>
        </w:num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повышение производительности труда;</w:t>
      </w:r>
    </w:p>
    <w:p w:rsidR="00622426" w:rsidRPr="003E0550" w:rsidRDefault="00622426" w:rsidP="00BF5C83">
      <w:pPr>
        <w:numPr>
          <w:ilvl w:val="0"/>
          <w:numId w:val="5"/>
        </w:num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стратегическое развитие человеческого ресурса;</w:t>
      </w:r>
    </w:p>
    <w:p w:rsidR="00622426" w:rsidRPr="003E0550" w:rsidRDefault="00622426" w:rsidP="00BF5C83">
      <w:pPr>
        <w:numPr>
          <w:ilvl w:val="0"/>
          <w:numId w:val="5"/>
        </w:num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повышение профессионального уровня кадров до уровня соответствия условиям совр</w:t>
      </w:r>
      <w:r w:rsidRPr="003E0550">
        <w:rPr>
          <w:rFonts w:eastAsia="Adobe Fangsong Std R"/>
          <w:color w:val="000000"/>
          <w:sz w:val="22"/>
          <w:szCs w:val="22"/>
        </w:rPr>
        <w:t>е</w:t>
      </w:r>
      <w:r w:rsidRPr="003E0550">
        <w:rPr>
          <w:rFonts w:eastAsia="Adobe Fangsong Std R"/>
          <w:color w:val="000000"/>
          <w:sz w:val="22"/>
          <w:szCs w:val="22"/>
        </w:rPr>
        <w:t>менного бизнеса;</w:t>
      </w:r>
    </w:p>
    <w:p w:rsidR="00622426" w:rsidRPr="003E0550" w:rsidRDefault="00622426" w:rsidP="00BF5C83">
      <w:pPr>
        <w:numPr>
          <w:ilvl w:val="0"/>
          <w:numId w:val="5"/>
        </w:num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налаживание обратной связи с персоналом в результате массовых опросов и выявления проблем и неудовлетворенности в коллективе;</w:t>
      </w:r>
    </w:p>
    <w:p w:rsidR="00622426" w:rsidRPr="003E0550" w:rsidRDefault="00622426" w:rsidP="00BF5C83">
      <w:pPr>
        <w:numPr>
          <w:ilvl w:val="0"/>
          <w:numId w:val="5"/>
        </w:num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развитие  корпоративной культуры.</w:t>
      </w:r>
    </w:p>
    <w:p w:rsidR="00622426" w:rsidRPr="003E0550" w:rsidRDefault="00622426" w:rsidP="00BF5C83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По мнению руководства, обученный персонал стал конкурентным преимуществом дочерней ко</w:t>
      </w:r>
      <w:r w:rsidRPr="003E0550">
        <w:rPr>
          <w:rFonts w:eastAsia="Adobe Fangsong Std R"/>
          <w:color w:val="000000"/>
          <w:sz w:val="22"/>
          <w:szCs w:val="22"/>
        </w:rPr>
        <w:t>м</w:t>
      </w:r>
      <w:r w:rsidRPr="003E0550">
        <w:rPr>
          <w:rFonts w:eastAsia="Adobe Fangsong Std R"/>
          <w:color w:val="000000"/>
          <w:sz w:val="22"/>
          <w:szCs w:val="22"/>
        </w:rPr>
        <w:t>пании и эффективным ресурсом для достижения ее стратегических целей. В условиях роста рынка удержание «старых» сотрудников стало столь же важным аспектом для компании, как и привлеч</w:t>
      </w:r>
      <w:r w:rsidRPr="003E0550">
        <w:rPr>
          <w:rFonts w:eastAsia="Adobe Fangsong Std R"/>
          <w:color w:val="000000"/>
          <w:sz w:val="22"/>
          <w:szCs w:val="22"/>
        </w:rPr>
        <w:t>е</w:t>
      </w:r>
      <w:r w:rsidRPr="003E0550">
        <w:rPr>
          <w:rFonts w:eastAsia="Adobe Fangsong Std R"/>
          <w:color w:val="000000"/>
          <w:sz w:val="22"/>
          <w:szCs w:val="22"/>
        </w:rPr>
        <w:t>ние «свежих сил». Но прежде всего компания ориентирована на удержание так называемого «з</w:t>
      </w:r>
      <w:r w:rsidRPr="003E0550">
        <w:rPr>
          <w:rFonts w:eastAsia="Adobe Fangsong Std R"/>
          <w:color w:val="000000"/>
          <w:sz w:val="22"/>
          <w:szCs w:val="22"/>
        </w:rPr>
        <w:t>о</w:t>
      </w:r>
      <w:r w:rsidRPr="003E0550">
        <w:rPr>
          <w:rFonts w:eastAsia="Adobe Fangsong Std R"/>
          <w:color w:val="000000"/>
          <w:sz w:val="22"/>
          <w:szCs w:val="22"/>
        </w:rPr>
        <w:t>лотого кадрового резерва». Выявление проблем снижения мотивации сотрудников позволяет ко</w:t>
      </w:r>
      <w:r w:rsidRPr="003E0550">
        <w:rPr>
          <w:rFonts w:eastAsia="Adobe Fangsong Std R"/>
          <w:color w:val="000000"/>
          <w:sz w:val="22"/>
          <w:szCs w:val="22"/>
        </w:rPr>
        <w:t>м</w:t>
      </w:r>
      <w:r w:rsidRPr="003E0550">
        <w:rPr>
          <w:rFonts w:eastAsia="Adobe Fangsong Std R"/>
          <w:color w:val="000000"/>
          <w:sz w:val="22"/>
          <w:szCs w:val="22"/>
        </w:rPr>
        <w:t>пании эффективно построить превентивные меры и разработать системы мотивации для разных категорий сотрудников.</w:t>
      </w:r>
    </w:p>
    <w:p w:rsidR="00622426" w:rsidRPr="003E0550" w:rsidRDefault="00622426" w:rsidP="00BF5C83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Активная кадровая политика компании дала возможность к построению прогнозов кадровых п</w:t>
      </w:r>
      <w:r w:rsidRPr="003E0550">
        <w:rPr>
          <w:rFonts w:eastAsia="Adobe Fangsong Std R"/>
          <w:color w:val="000000"/>
          <w:sz w:val="22"/>
          <w:szCs w:val="22"/>
        </w:rPr>
        <w:t>о</w:t>
      </w:r>
      <w:r w:rsidRPr="003E0550">
        <w:rPr>
          <w:rFonts w:eastAsia="Adobe Fangsong Std R"/>
          <w:color w:val="000000"/>
          <w:sz w:val="22"/>
          <w:szCs w:val="22"/>
        </w:rPr>
        <w:t xml:space="preserve">требностей,  диагностики кадровой ситуации.  </w:t>
      </w:r>
    </w:p>
    <w:p w:rsidR="00622426" w:rsidRPr="003E0550" w:rsidRDefault="00622426" w:rsidP="00BF5C83">
      <w:p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Одним из ключевых моментов также является обучение персонала как на рабочих местах,  так и за пределами компании. Обучение ведется в двух направлениях:</w:t>
      </w:r>
    </w:p>
    <w:p w:rsidR="00622426" w:rsidRPr="003E0550" w:rsidRDefault="00622426" w:rsidP="00BF5C83">
      <w:pPr>
        <w:numPr>
          <w:ilvl w:val="0"/>
          <w:numId w:val="4"/>
        </w:num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обучение и повышение квалификации технической дирекции компании;</w:t>
      </w:r>
    </w:p>
    <w:p w:rsidR="00622426" w:rsidRPr="003E0550" w:rsidRDefault="00622426" w:rsidP="00BF5C83">
      <w:pPr>
        <w:numPr>
          <w:ilvl w:val="0"/>
          <w:numId w:val="4"/>
        </w:numPr>
        <w:autoSpaceDE w:val="0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профессиональная переподготовка управленцев и кадрового резерва.</w:t>
      </w:r>
    </w:p>
    <w:p w:rsidR="00622426" w:rsidRPr="003E0550" w:rsidRDefault="00622426" w:rsidP="00BF5C83">
      <w:pPr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И как результат –  руководство оперативной деятельностью профессиональной командой упра</w:t>
      </w:r>
      <w:r w:rsidRPr="003E0550">
        <w:rPr>
          <w:rFonts w:eastAsia="Adobe Fangsong Std R"/>
          <w:color w:val="000000"/>
          <w:sz w:val="22"/>
          <w:szCs w:val="22"/>
        </w:rPr>
        <w:t>в</w:t>
      </w:r>
      <w:r w:rsidRPr="003E0550">
        <w:rPr>
          <w:rFonts w:eastAsia="Adobe Fangsong Std R"/>
          <w:color w:val="000000"/>
          <w:sz w:val="22"/>
          <w:szCs w:val="22"/>
        </w:rPr>
        <w:t>ленцев, которая занимается развитием компании 10 лет, наличие в кадровом составе выпускников и студентов школ бизнеса, таких как AIBEС и МИРБИС, а также сотрудников, имеющих ученую степень кандидата технических наук.</w:t>
      </w:r>
    </w:p>
    <w:p w:rsidR="00622426" w:rsidRPr="003E0550" w:rsidRDefault="00622426">
      <w:pPr>
        <w:autoSpaceDE w:val="0"/>
        <w:rPr>
          <w:rFonts w:eastAsia="Adobe Fangsong Std R"/>
          <w:i/>
          <w:iCs/>
          <w:color w:val="000000"/>
          <w:sz w:val="22"/>
          <w:szCs w:val="22"/>
        </w:rPr>
      </w:pPr>
    </w:p>
    <w:p w:rsidR="00622426" w:rsidRPr="003E0550" w:rsidRDefault="00622426">
      <w:pPr>
        <w:autoSpaceDE w:val="0"/>
        <w:jc w:val="both"/>
        <w:rPr>
          <w:rFonts w:eastAsia="Adobe Fangsong Std R"/>
          <w:b/>
          <w:bCs/>
          <w:color w:val="000000"/>
          <w:sz w:val="22"/>
          <w:szCs w:val="22"/>
        </w:rPr>
      </w:pPr>
      <w:r w:rsidRPr="003E0550">
        <w:rPr>
          <w:rFonts w:eastAsia="Adobe Fangsong Std R"/>
          <w:b/>
          <w:bCs/>
          <w:color w:val="000000"/>
          <w:sz w:val="22"/>
          <w:szCs w:val="22"/>
          <w:lang w:val="en-US"/>
        </w:rPr>
        <w:lastRenderedPageBreak/>
        <w:t>X</w:t>
      </w:r>
      <w:r w:rsidRPr="003E0550">
        <w:rPr>
          <w:rFonts w:eastAsia="Adobe Fangsong Std R"/>
          <w:b/>
          <w:bCs/>
          <w:color w:val="000000"/>
          <w:sz w:val="22"/>
          <w:szCs w:val="22"/>
        </w:rPr>
        <w:t>. СВЕДЕНИЯ О СОБЛЮДЕНИИ АКЦИОНЕРНЫМ ОБЩЕСТВОМ КОДЕКСА КОРПОРАТИВНОГО ПОВЕДЕНИЯ</w:t>
      </w:r>
    </w:p>
    <w:p w:rsidR="00622426" w:rsidRPr="003E0550" w:rsidRDefault="00622426">
      <w:pPr>
        <w:autoSpaceDE w:val="0"/>
        <w:jc w:val="both"/>
        <w:rPr>
          <w:rFonts w:eastAsia="Adobe Fangsong Std R"/>
          <w:b/>
          <w:bCs/>
          <w:color w:val="000000"/>
          <w:sz w:val="22"/>
          <w:szCs w:val="22"/>
        </w:rPr>
      </w:pPr>
    </w:p>
    <w:p w:rsidR="00622426" w:rsidRPr="003E0550" w:rsidRDefault="00622426" w:rsidP="00BF5C83">
      <w:pPr>
        <w:pStyle w:val="afb"/>
        <w:autoSpaceDE w:val="0"/>
        <w:spacing w:after="283"/>
        <w:jc w:val="both"/>
        <w:rPr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В соответствии с распоряжением Федеральной комиссии по рынку ценных бумаг №421/р от 04.04.2002г.  акционерным обществам рекомендовано следовать положениям Кодекса (Свода пр</w:t>
      </w:r>
      <w:r w:rsidRPr="003E0550">
        <w:rPr>
          <w:rFonts w:eastAsia="Adobe Fangsong Std R"/>
          <w:color w:val="000000"/>
          <w:sz w:val="22"/>
          <w:szCs w:val="22"/>
        </w:rPr>
        <w:t>а</w:t>
      </w:r>
      <w:r w:rsidRPr="003E0550">
        <w:rPr>
          <w:rFonts w:eastAsia="Adobe Fangsong Std R"/>
          <w:color w:val="000000"/>
          <w:sz w:val="22"/>
          <w:szCs w:val="22"/>
        </w:rPr>
        <w:t xml:space="preserve">вил) корпоративного поведения (далее - Кодекс). </w:t>
      </w:r>
      <w:r w:rsidRPr="003E0550">
        <w:rPr>
          <w:color w:val="000000"/>
          <w:sz w:val="22"/>
          <w:szCs w:val="22"/>
        </w:rPr>
        <w:t xml:space="preserve">В Кодексе раскрываются основные принципы наилучшей практики корпоративного поведения, в соответствии с которыми российские общества могут строить свою систему корпоративного поведения, а также содержатся рекомендации по практической реализации данных принципов и раскрытию соответствующей информации. </w:t>
      </w:r>
    </w:p>
    <w:p w:rsidR="00622426" w:rsidRPr="003E0550" w:rsidRDefault="00622426" w:rsidP="00BF5C83">
      <w:pPr>
        <w:pStyle w:val="afb"/>
        <w:autoSpaceDE w:val="0"/>
        <w:spacing w:after="283"/>
        <w:jc w:val="both"/>
        <w:rPr>
          <w:rFonts w:eastAsia="Adobe Fangsong Std R"/>
          <w:color w:val="000000"/>
          <w:sz w:val="22"/>
          <w:szCs w:val="22"/>
        </w:rPr>
      </w:pPr>
      <w:r w:rsidRPr="003E0550">
        <w:rPr>
          <w:rFonts w:eastAsia="Adobe Fangsong Std R"/>
          <w:color w:val="000000"/>
          <w:sz w:val="22"/>
          <w:szCs w:val="22"/>
        </w:rPr>
        <w:t>Общество не разрабатывало свой собственный кодекс корпоративного поведения, но придержив</w:t>
      </w:r>
      <w:r w:rsidRPr="003E0550">
        <w:rPr>
          <w:rFonts w:eastAsia="Adobe Fangsong Std R"/>
          <w:color w:val="000000"/>
          <w:sz w:val="22"/>
          <w:szCs w:val="22"/>
        </w:rPr>
        <w:t>а</w:t>
      </w:r>
      <w:r w:rsidRPr="003E0550">
        <w:rPr>
          <w:rFonts w:eastAsia="Adobe Fangsong Std R"/>
          <w:color w:val="000000"/>
          <w:sz w:val="22"/>
          <w:szCs w:val="22"/>
        </w:rPr>
        <w:t>ется  тех правил и процедур Кодекса, рекомендованного ФСФР РФ к применению, которые явл</w:t>
      </w:r>
      <w:r w:rsidRPr="003E0550">
        <w:rPr>
          <w:rFonts w:eastAsia="Adobe Fangsong Std R"/>
          <w:color w:val="000000"/>
          <w:sz w:val="22"/>
          <w:szCs w:val="22"/>
        </w:rPr>
        <w:t>я</w:t>
      </w:r>
      <w:r w:rsidRPr="003E0550">
        <w:rPr>
          <w:rFonts w:eastAsia="Adobe Fangsong Std R"/>
          <w:color w:val="000000"/>
          <w:sz w:val="22"/>
          <w:szCs w:val="22"/>
        </w:rPr>
        <w:t>ются наиболее приемлемыми для ОАО «Наука-Связь».</w:t>
      </w:r>
    </w:p>
    <w:p w:rsidR="00622426" w:rsidRPr="00CD72F0" w:rsidRDefault="00622426" w:rsidP="00CD72F0">
      <w:pPr>
        <w:pStyle w:val="afb"/>
        <w:autoSpaceDE w:val="0"/>
        <w:spacing w:after="283"/>
        <w:rPr>
          <w:rFonts w:eastAsia="Adobe Fangsong Std R"/>
          <w:b/>
          <w:bCs/>
          <w:color w:val="000000"/>
          <w:sz w:val="22"/>
          <w:szCs w:val="22"/>
        </w:rPr>
      </w:pPr>
    </w:p>
    <w:p w:rsidR="00622426" w:rsidRPr="003E0550" w:rsidRDefault="00622426" w:rsidP="00FF0038">
      <w:pPr>
        <w:jc w:val="right"/>
        <w:rPr>
          <w:color w:val="000000"/>
          <w:sz w:val="22"/>
          <w:szCs w:val="22"/>
        </w:rPr>
      </w:pPr>
    </w:p>
    <w:p w:rsidR="00622426" w:rsidRPr="003E0550" w:rsidRDefault="00622426" w:rsidP="00FF0038">
      <w:pPr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 xml:space="preserve">Генеральный директор </w:t>
      </w:r>
    </w:p>
    <w:p w:rsidR="00622426" w:rsidRPr="003E0550" w:rsidRDefault="00622426" w:rsidP="00FF0038">
      <w:pPr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>ОАО «Наука-Связь»                                                                           Никашкин Д.В.</w:t>
      </w:r>
    </w:p>
    <w:p w:rsidR="00622426" w:rsidRDefault="00622426" w:rsidP="00FF0038">
      <w:pPr>
        <w:rPr>
          <w:color w:val="000000"/>
          <w:sz w:val="22"/>
          <w:szCs w:val="22"/>
        </w:rPr>
      </w:pPr>
    </w:p>
    <w:p w:rsidR="00622426" w:rsidRDefault="00622426" w:rsidP="00FF0038">
      <w:pPr>
        <w:rPr>
          <w:color w:val="000000"/>
          <w:sz w:val="22"/>
          <w:szCs w:val="22"/>
        </w:rPr>
      </w:pPr>
    </w:p>
    <w:p w:rsidR="00622426" w:rsidRDefault="00622426" w:rsidP="00FF0038">
      <w:pPr>
        <w:rPr>
          <w:color w:val="000000"/>
          <w:sz w:val="22"/>
          <w:szCs w:val="22"/>
        </w:rPr>
      </w:pPr>
    </w:p>
    <w:p w:rsidR="00622426" w:rsidRPr="003E0550" w:rsidRDefault="00622426" w:rsidP="00FF0038">
      <w:pPr>
        <w:rPr>
          <w:color w:val="000000"/>
          <w:sz w:val="22"/>
          <w:szCs w:val="22"/>
        </w:rPr>
      </w:pPr>
    </w:p>
    <w:p w:rsidR="00622426" w:rsidRPr="003E0550" w:rsidRDefault="00622426" w:rsidP="00FF0038">
      <w:pPr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 xml:space="preserve">Главный бухгалтер </w:t>
      </w:r>
    </w:p>
    <w:p w:rsidR="00622426" w:rsidRPr="003E0550" w:rsidRDefault="00622426" w:rsidP="00FF0038">
      <w:pPr>
        <w:rPr>
          <w:color w:val="000000"/>
          <w:sz w:val="22"/>
          <w:szCs w:val="22"/>
        </w:rPr>
      </w:pPr>
      <w:r w:rsidRPr="003E0550">
        <w:rPr>
          <w:color w:val="000000"/>
          <w:sz w:val="22"/>
          <w:szCs w:val="22"/>
        </w:rPr>
        <w:t>ОАО «Наука-Связь»                                                                            Никашкин Д.В.</w:t>
      </w:r>
    </w:p>
    <w:sectPr w:rsidR="00622426" w:rsidRPr="003E0550" w:rsidSect="007B7ADE">
      <w:headerReference w:type="default" r:id="rId9"/>
      <w:footerReference w:type="default" r:id="rId10"/>
      <w:type w:val="continuous"/>
      <w:pgSz w:w="11906" w:h="16838"/>
      <w:pgMar w:top="1134" w:right="850" w:bottom="1134" w:left="1701" w:header="1134" w:footer="11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26" w:rsidRDefault="00622426">
      <w:r>
        <w:separator/>
      </w:r>
    </w:p>
  </w:endnote>
  <w:endnote w:type="continuationSeparator" w:id="0">
    <w:p w:rsidR="00622426" w:rsidRDefault="006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0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Fangsong Std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26" w:rsidRDefault="00405CFD">
    <w:pPr>
      <w:pStyle w:val="af6"/>
      <w:jc w:val="right"/>
    </w:pPr>
    <w:fldSimple w:instr=" PAGE   \* MERGEFORMAT ">
      <w:r w:rsidR="00E0656C">
        <w:rPr>
          <w:noProof/>
        </w:rPr>
        <w:t>26</w:t>
      </w:r>
    </w:fldSimple>
  </w:p>
  <w:p w:rsidR="00622426" w:rsidRDefault="00622426">
    <w:pPr>
      <w:tabs>
        <w:tab w:val="left" w:pos="900"/>
      </w:tabs>
      <w:autoSpaceDE w:val="0"/>
      <w:jc w:val="center"/>
      <w:rPr>
        <w:rFonts w:ascii="Arial" w:eastAsia="Adobe Fangsong Std R" w:hAnsi="Arial"/>
        <w:b/>
        <w:bCs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26" w:rsidRDefault="00622426">
      <w:r>
        <w:separator/>
      </w:r>
    </w:p>
  </w:footnote>
  <w:footnote w:type="continuationSeparator" w:id="0">
    <w:p w:rsidR="00622426" w:rsidRDefault="006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26" w:rsidRDefault="00622426">
    <w:pPr>
      <w:spacing w:before="20" w:after="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1"/>
        </w:tabs>
        <w:ind w:left="3961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RTF_Num 7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left"/>
      <w:pPr>
        <w:tabs>
          <w:tab w:val="num" w:pos="1944"/>
        </w:tabs>
        <w:ind w:left="1944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left"/>
      <w:pPr>
        <w:tabs>
          <w:tab w:val="num" w:pos="4104"/>
        </w:tabs>
        <w:ind w:left="4104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left"/>
      <w:pPr>
        <w:tabs>
          <w:tab w:val="num" w:pos="6264"/>
        </w:tabs>
        <w:ind w:left="6264"/>
      </w:pPr>
    </w:lvl>
  </w:abstractNum>
  <w:abstractNum w:abstractNumId="12">
    <w:nsid w:val="0000000D"/>
    <w:multiLevelType w:val="multilevel"/>
    <w:tmpl w:val="0000000D"/>
    <w:name w:val="RTF_Num 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DE03F7C"/>
    <w:multiLevelType w:val="hybridMultilevel"/>
    <w:tmpl w:val="A0B4BBFE"/>
    <w:lvl w:ilvl="0" w:tplc="DC100484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</w:lvl>
    <w:lvl w:ilvl="2" w:tplc="0419001B">
      <w:start w:val="1"/>
      <w:numFmt w:val="lowerRoman"/>
      <w:lvlText w:val="%3."/>
      <w:lvlJc w:val="right"/>
      <w:pPr>
        <w:ind w:left="1815" w:hanging="180"/>
      </w:pPr>
    </w:lvl>
    <w:lvl w:ilvl="3" w:tplc="0419000F">
      <w:start w:val="1"/>
      <w:numFmt w:val="decimal"/>
      <w:lvlText w:val="%4."/>
      <w:lvlJc w:val="left"/>
      <w:pPr>
        <w:ind w:left="2535" w:hanging="360"/>
      </w:pPr>
    </w:lvl>
    <w:lvl w:ilvl="4" w:tplc="04190019">
      <w:start w:val="1"/>
      <w:numFmt w:val="lowerLetter"/>
      <w:lvlText w:val="%5."/>
      <w:lvlJc w:val="left"/>
      <w:pPr>
        <w:ind w:left="3255" w:hanging="360"/>
      </w:pPr>
    </w:lvl>
    <w:lvl w:ilvl="5" w:tplc="0419001B">
      <w:start w:val="1"/>
      <w:numFmt w:val="lowerRoman"/>
      <w:lvlText w:val="%6."/>
      <w:lvlJc w:val="right"/>
      <w:pPr>
        <w:ind w:left="3975" w:hanging="180"/>
      </w:pPr>
    </w:lvl>
    <w:lvl w:ilvl="6" w:tplc="0419000F">
      <w:start w:val="1"/>
      <w:numFmt w:val="decimal"/>
      <w:lvlText w:val="%7."/>
      <w:lvlJc w:val="left"/>
      <w:pPr>
        <w:ind w:left="4695" w:hanging="360"/>
      </w:pPr>
    </w:lvl>
    <w:lvl w:ilvl="7" w:tplc="04190019">
      <w:start w:val="1"/>
      <w:numFmt w:val="lowerLetter"/>
      <w:lvlText w:val="%8."/>
      <w:lvlJc w:val="left"/>
      <w:pPr>
        <w:ind w:left="5415" w:hanging="360"/>
      </w:pPr>
    </w:lvl>
    <w:lvl w:ilvl="8" w:tplc="0419001B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29AA184F"/>
    <w:multiLevelType w:val="hybridMultilevel"/>
    <w:tmpl w:val="8406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18">
    <w:nsid w:val="3AC41DF2"/>
    <w:multiLevelType w:val="hybridMultilevel"/>
    <w:tmpl w:val="27869AF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BD604C0"/>
    <w:multiLevelType w:val="hybridMultilevel"/>
    <w:tmpl w:val="B82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0EF7E60"/>
    <w:multiLevelType w:val="hybridMultilevel"/>
    <w:tmpl w:val="1ACA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D673CF"/>
    <w:multiLevelType w:val="hybridMultilevel"/>
    <w:tmpl w:val="235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8A1715"/>
    <w:multiLevelType w:val="hybridMultilevel"/>
    <w:tmpl w:val="68D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21"/>
  </w:num>
  <w:num w:numId="14">
    <w:abstractNumId w:val="16"/>
  </w:num>
  <w:num w:numId="15">
    <w:abstractNumId w:val="19"/>
  </w:num>
  <w:num w:numId="16">
    <w:abstractNumId w:val="2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83"/>
    <w:rsid w:val="0000348D"/>
    <w:rsid w:val="000045F5"/>
    <w:rsid w:val="0001610F"/>
    <w:rsid w:val="00033445"/>
    <w:rsid w:val="000925B7"/>
    <w:rsid w:val="00097325"/>
    <w:rsid w:val="000C7A77"/>
    <w:rsid w:val="000D07C7"/>
    <w:rsid w:val="000E17F1"/>
    <w:rsid w:val="000E4B90"/>
    <w:rsid w:val="000F1847"/>
    <w:rsid w:val="001207E4"/>
    <w:rsid w:val="00166AAC"/>
    <w:rsid w:val="001773BC"/>
    <w:rsid w:val="0019793B"/>
    <w:rsid w:val="00197A8D"/>
    <w:rsid w:val="00197EE3"/>
    <w:rsid w:val="001B3232"/>
    <w:rsid w:val="001B4E61"/>
    <w:rsid w:val="001E604A"/>
    <w:rsid w:val="001F3F9C"/>
    <w:rsid w:val="001F6AA4"/>
    <w:rsid w:val="002001C1"/>
    <w:rsid w:val="00205086"/>
    <w:rsid w:val="00234121"/>
    <w:rsid w:val="00244291"/>
    <w:rsid w:val="00271BD0"/>
    <w:rsid w:val="00275F6F"/>
    <w:rsid w:val="0028017E"/>
    <w:rsid w:val="00297206"/>
    <w:rsid w:val="002973D9"/>
    <w:rsid w:val="002C0BEE"/>
    <w:rsid w:val="002C0EDA"/>
    <w:rsid w:val="002F082A"/>
    <w:rsid w:val="002F6DCB"/>
    <w:rsid w:val="00324B10"/>
    <w:rsid w:val="00332836"/>
    <w:rsid w:val="00336724"/>
    <w:rsid w:val="003457CD"/>
    <w:rsid w:val="00371597"/>
    <w:rsid w:val="00393777"/>
    <w:rsid w:val="003A711A"/>
    <w:rsid w:val="003B22A5"/>
    <w:rsid w:val="003B69F9"/>
    <w:rsid w:val="003E0550"/>
    <w:rsid w:val="003E5E23"/>
    <w:rsid w:val="003F028D"/>
    <w:rsid w:val="003F325D"/>
    <w:rsid w:val="00403556"/>
    <w:rsid w:val="00405CFD"/>
    <w:rsid w:val="00407981"/>
    <w:rsid w:val="00425F4D"/>
    <w:rsid w:val="004260E1"/>
    <w:rsid w:val="00437670"/>
    <w:rsid w:val="0044001E"/>
    <w:rsid w:val="00450675"/>
    <w:rsid w:val="00451208"/>
    <w:rsid w:val="004551ED"/>
    <w:rsid w:val="00477C88"/>
    <w:rsid w:val="00482E04"/>
    <w:rsid w:val="00497DB8"/>
    <w:rsid w:val="004A0C14"/>
    <w:rsid w:val="004A37BE"/>
    <w:rsid w:val="004A6B00"/>
    <w:rsid w:val="004C53E3"/>
    <w:rsid w:val="004D4850"/>
    <w:rsid w:val="004E7989"/>
    <w:rsid w:val="004F32EB"/>
    <w:rsid w:val="005055E7"/>
    <w:rsid w:val="0051414A"/>
    <w:rsid w:val="00517B26"/>
    <w:rsid w:val="005401A4"/>
    <w:rsid w:val="0054198E"/>
    <w:rsid w:val="00544793"/>
    <w:rsid w:val="00545321"/>
    <w:rsid w:val="005547E9"/>
    <w:rsid w:val="00580CB6"/>
    <w:rsid w:val="006019F0"/>
    <w:rsid w:val="006041BA"/>
    <w:rsid w:val="00622426"/>
    <w:rsid w:val="00622EF8"/>
    <w:rsid w:val="00636411"/>
    <w:rsid w:val="0065132E"/>
    <w:rsid w:val="00670D47"/>
    <w:rsid w:val="00692C0E"/>
    <w:rsid w:val="006E12D1"/>
    <w:rsid w:val="006F0E46"/>
    <w:rsid w:val="00715166"/>
    <w:rsid w:val="00746454"/>
    <w:rsid w:val="007550A1"/>
    <w:rsid w:val="0076403F"/>
    <w:rsid w:val="00771A25"/>
    <w:rsid w:val="007946B1"/>
    <w:rsid w:val="007B7ADE"/>
    <w:rsid w:val="007C4ADD"/>
    <w:rsid w:val="007C53F7"/>
    <w:rsid w:val="007E2BDF"/>
    <w:rsid w:val="007E48D4"/>
    <w:rsid w:val="00837036"/>
    <w:rsid w:val="00844AC5"/>
    <w:rsid w:val="00847A95"/>
    <w:rsid w:val="00885EA5"/>
    <w:rsid w:val="00887C76"/>
    <w:rsid w:val="008974F4"/>
    <w:rsid w:val="008B52F1"/>
    <w:rsid w:val="008D70DC"/>
    <w:rsid w:val="009211BD"/>
    <w:rsid w:val="00934B68"/>
    <w:rsid w:val="00956506"/>
    <w:rsid w:val="00985AE7"/>
    <w:rsid w:val="00994104"/>
    <w:rsid w:val="009B0719"/>
    <w:rsid w:val="009D102C"/>
    <w:rsid w:val="009D5CA4"/>
    <w:rsid w:val="00A17D40"/>
    <w:rsid w:val="00A204E5"/>
    <w:rsid w:val="00A23FB2"/>
    <w:rsid w:val="00A438E4"/>
    <w:rsid w:val="00A455F8"/>
    <w:rsid w:val="00AA7223"/>
    <w:rsid w:val="00AF0794"/>
    <w:rsid w:val="00AF13BE"/>
    <w:rsid w:val="00B243E5"/>
    <w:rsid w:val="00B32F09"/>
    <w:rsid w:val="00B348C4"/>
    <w:rsid w:val="00B40CCB"/>
    <w:rsid w:val="00B5208E"/>
    <w:rsid w:val="00B9403F"/>
    <w:rsid w:val="00BC20B0"/>
    <w:rsid w:val="00BC3AD3"/>
    <w:rsid w:val="00BC3FDD"/>
    <w:rsid w:val="00BC4D1B"/>
    <w:rsid w:val="00BD22A3"/>
    <w:rsid w:val="00BD456C"/>
    <w:rsid w:val="00BE2E98"/>
    <w:rsid w:val="00BF5C83"/>
    <w:rsid w:val="00C025ED"/>
    <w:rsid w:val="00C063F1"/>
    <w:rsid w:val="00C45738"/>
    <w:rsid w:val="00C8014F"/>
    <w:rsid w:val="00C96D60"/>
    <w:rsid w:val="00CB78A7"/>
    <w:rsid w:val="00CD72F0"/>
    <w:rsid w:val="00CE7756"/>
    <w:rsid w:val="00CF5035"/>
    <w:rsid w:val="00D06AFD"/>
    <w:rsid w:val="00D30493"/>
    <w:rsid w:val="00D35E19"/>
    <w:rsid w:val="00D66706"/>
    <w:rsid w:val="00D86279"/>
    <w:rsid w:val="00DC2C19"/>
    <w:rsid w:val="00DD288C"/>
    <w:rsid w:val="00DE43A2"/>
    <w:rsid w:val="00DE5A6D"/>
    <w:rsid w:val="00E00178"/>
    <w:rsid w:val="00E0656C"/>
    <w:rsid w:val="00E12AE4"/>
    <w:rsid w:val="00E229D8"/>
    <w:rsid w:val="00E23121"/>
    <w:rsid w:val="00E26EAF"/>
    <w:rsid w:val="00E37732"/>
    <w:rsid w:val="00E377D1"/>
    <w:rsid w:val="00E44C09"/>
    <w:rsid w:val="00E45FA0"/>
    <w:rsid w:val="00E70E5A"/>
    <w:rsid w:val="00E7155E"/>
    <w:rsid w:val="00EC0130"/>
    <w:rsid w:val="00EC300A"/>
    <w:rsid w:val="00F071CC"/>
    <w:rsid w:val="00F20CB4"/>
    <w:rsid w:val="00F27CEB"/>
    <w:rsid w:val="00F64507"/>
    <w:rsid w:val="00F6502E"/>
    <w:rsid w:val="00F954A5"/>
    <w:rsid w:val="00FE7FEE"/>
    <w:rsid w:val="00F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7981"/>
    <w:rPr>
      <w:sz w:val="24"/>
      <w:szCs w:val="24"/>
      <w:lang w:eastAsia="ar-SA"/>
    </w:rPr>
  </w:style>
  <w:style w:type="paragraph" w:styleId="1">
    <w:name w:val="heading 1"/>
    <w:basedOn w:val="a1"/>
    <w:next w:val="a0"/>
    <w:link w:val="10"/>
    <w:uiPriority w:val="99"/>
    <w:qFormat/>
    <w:rsid w:val="000E17F1"/>
    <w:pPr>
      <w:widowControl w:val="0"/>
      <w:suppressAutoHyphens/>
      <w:autoSpaceDE w:val="0"/>
      <w:spacing w:before="360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9"/>
    <w:qFormat/>
    <w:rsid w:val="00407981"/>
    <w:pPr>
      <w:numPr>
        <w:ilvl w:val="1"/>
        <w:numId w:val="1"/>
      </w:numPr>
      <w:spacing w:after="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83703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E17F1"/>
    <w:rPr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795A3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4Char">
    <w:name w:val="Heading 4 Char"/>
    <w:basedOn w:val="a2"/>
    <w:link w:val="4"/>
    <w:uiPriority w:val="99"/>
    <w:locked/>
    <w:rsid w:val="0054198E"/>
    <w:rPr>
      <w:sz w:val="24"/>
      <w:szCs w:val="24"/>
      <w:lang w:val="ru-RU" w:eastAsia="ar-SA" w:bidi="ar-SA"/>
    </w:rPr>
  </w:style>
  <w:style w:type="character" w:customStyle="1" w:styleId="WW8Num2z0">
    <w:name w:val="WW8Num2z0"/>
    <w:uiPriority w:val="99"/>
    <w:rsid w:val="00407981"/>
    <w:rPr>
      <w:rFonts w:ascii="Symbol" w:hAnsi="Symbol" w:cs="Symbol"/>
    </w:rPr>
  </w:style>
  <w:style w:type="character" w:customStyle="1" w:styleId="WW8Num3z0">
    <w:name w:val="WW8Num3z0"/>
    <w:uiPriority w:val="99"/>
    <w:rsid w:val="00407981"/>
    <w:rPr>
      <w:rFonts w:ascii="Symbol" w:hAnsi="Symbol" w:cs="Symbol"/>
    </w:rPr>
  </w:style>
  <w:style w:type="character" w:customStyle="1" w:styleId="WW8Num4z0">
    <w:name w:val="WW8Num4z0"/>
    <w:uiPriority w:val="99"/>
    <w:rsid w:val="00407981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407981"/>
    <w:rPr>
      <w:rFonts w:ascii="Symbol" w:hAnsi="Symbol" w:cs="Symbol"/>
    </w:rPr>
  </w:style>
  <w:style w:type="character" w:customStyle="1" w:styleId="WW8Num6z0">
    <w:name w:val="WW8Num6z0"/>
    <w:uiPriority w:val="99"/>
    <w:rsid w:val="00407981"/>
    <w:rPr>
      <w:rFonts w:ascii="Symbol" w:hAnsi="Symbol" w:cs="Symbol"/>
    </w:rPr>
  </w:style>
  <w:style w:type="character" w:customStyle="1" w:styleId="WW8Num7z0">
    <w:name w:val="WW8Num7z0"/>
    <w:uiPriority w:val="99"/>
    <w:rsid w:val="00407981"/>
    <w:rPr>
      <w:rFonts w:ascii="Symbol" w:hAnsi="Symbol" w:cs="Symbol"/>
    </w:rPr>
  </w:style>
  <w:style w:type="character" w:customStyle="1" w:styleId="WW8Num8z0">
    <w:name w:val="WW8Num8z0"/>
    <w:uiPriority w:val="99"/>
    <w:rsid w:val="00407981"/>
    <w:rPr>
      <w:rFonts w:ascii="Symbol" w:hAnsi="Symbol" w:cs="Symbol"/>
    </w:rPr>
  </w:style>
  <w:style w:type="character" w:customStyle="1" w:styleId="WW8Num9z0">
    <w:name w:val="WW8Num9z0"/>
    <w:uiPriority w:val="99"/>
    <w:rsid w:val="00407981"/>
    <w:rPr>
      <w:rFonts w:ascii="Symbol" w:hAnsi="Symbol" w:cs="Symbol"/>
      <w:color w:val="auto"/>
    </w:rPr>
  </w:style>
  <w:style w:type="character" w:customStyle="1" w:styleId="WW8Num11z0">
    <w:name w:val="WW8Num11z0"/>
    <w:uiPriority w:val="99"/>
    <w:rsid w:val="00407981"/>
    <w:rPr>
      <w:rFonts w:ascii="Symbol" w:hAnsi="Symbol" w:cs="Symbol"/>
    </w:rPr>
  </w:style>
  <w:style w:type="character" w:customStyle="1" w:styleId="WW8Num11z1">
    <w:name w:val="WW8Num11z1"/>
    <w:uiPriority w:val="99"/>
    <w:rsid w:val="00407981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407981"/>
  </w:style>
  <w:style w:type="character" w:customStyle="1" w:styleId="WW-Absatz-Standardschriftart">
    <w:name w:val="WW-Absatz-Standardschriftart"/>
    <w:uiPriority w:val="99"/>
    <w:rsid w:val="00407981"/>
  </w:style>
  <w:style w:type="character" w:customStyle="1" w:styleId="WW-Absatz-Standardschriftart1">
    <w:name w:val="WW-Absatz-Standardschriftart1"/>
    <w:uiPriority w:val="99"/>
    <w:rsid w:val="00407981"/>
  </w:style>
  <w:style w:type="character" w:customStyle="1" w:styleId="WW8Num10z0">
    <w:name w:val="WW8Num10z0"/>
    <w:uiPriority w:val="99"/>
    <w:rsid w:val="00407981"/>
    <w:rPr>
      <w:rFonts w:ascii="Symbol" w:hAnsi="Symbol" w:cs="Symbol"/>
      <w:color w:val="000080"/>
    </w:rPr>
  </w:style>
  <w:style w:type="character" w:customStyle="1" w:styleId="WW8Num12z0">
    <w:name w:val="WW8Num12z0"/>
    <w:uiPriority w:val="99"/>
    <w:rsid w:val="00407981"/>
    <w:rPr>
      <w:rFonts w:ascii="Symbol" w:hAnsi="Symbol" w:cs="Symbol"/>
      <w:color w:val="auto"/>
    </w:rPr>
  </w:style>
  <w:style w:type="character" w:customStyle="1" w:styleId="WW8Num14z0">
    <w:name w:val="WW8Num14z0"/>
    <w:uiPriority w:val="99"/>
    <w:rsid w:val="00407981"/>
    <w:rPr>
      <w:rFonts w:ascii="Symbol" w:hAnsi="Symbol" w:cs="Symbol"/>
    </w:rPr>
  </w:style>
  <w:style w:type="character" w:customStyle="1" w:styleId="WW8Num14z1">
    <w:name w:val="WW8Num14z1"/>
    <w:uiPriority w:val="99"/>
    <w:rsid w:val="00407981"/>
    <w:rPr>
      <w:rFonts w:ascii="Courier New" w:hAnsi="Courier New" w:cs="Courier New"/>
    </w:rPr>
  </w:style>
  <w:style w:type="character" w:customStyle="1" w:styleId="WW-Absatz-Standardschriftart11">
    <w:name w:val="WW-Absatz-Standardschriftart11"/>
    <w:uiPriority w:val="99"/>
    <w:rsid w:val="00407981"/>
  </w:style>
  <w:style w:type="character" w:customStyle="1" w:styleId="WW-Absatz-Standardschriftart111">
    <w:name w:val="WW-Absatz-Standardschriftart111"/>
    <w:uiPriority w:val="99"/>
    <w:rsid w:val="00407981"/>
  </w:style>
  <w:style w:type="character" w:customStyle="1" w:styleId="WW-Absatz-Standardschriftart1111">
    <w:name w:val="WW-Absatz-Standardschriftart1111"/>
    <w:uiPriority w:val="99"/>
    <w:rsid w:val="00407981"/>
  </w:style>
  <w:style w:type="character" w:customStyle="1" w:styleId="WW8Num13z0">
    <w:name w:val="WW8Num13z0"/>
    <w:uiPriority w:val="99"/>
    <w:rsid w:val="00407981"/>
    <w:rPr>
      <w:rFonts w:ascii="Symbol" w:hAnsi="Symbol" w:cs="Symbol"/>
    </w:rPr>
  </w:style>
  <w:style w:type="character" w:customStyle="1" w:styleId="WW8Num15z0">
    <w:name w:val="WW8Num15z0"/>
    <w:uiPriority w:val="99"/>
    <w:rsid w:val="00407981"/>
    <w:rPr>
      <w:rFonts w:ascii="Symbol" w:hAnsi="Symbol" w:cs="Symbol"/>
    </w:rPr>
  </w:style>
  <w:style w:type="character" w:customStyle="1" w:styleId="WW8Num15z1">
    <w:name w:val="WW8Num15z1"/>
    <w:uiPriority w:val="99"/>
    <w:rsid w:val="00407981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uiPriority w:val="99"/>
    <w:rsid w:val="00407981"/>
  </w:style>
  <w:style w:type="character" w:customStyle="1" w:styleId="WW-Absatz-Standardschriftart111111">
    <w:name w:val="WW-Absatz-Standardschriftart111111"/>
    <w:uiPriority w:val="99"/>
    <w:rsid w:val="00407981"/>
  </w:style>
  <w:style w:type="character" w:customStyle="1" w:styleId="WW8Num1z0">
    <w:name w:val="WW8Num1z0"/>
    <w:uiPriority w:val="99"/>
    <w:rsid w:val="00407981"/>
    <w:rPr>
      <w:rFonts w:ascii="Symbol" w:hAnsi="Symbol" w:cs="Symbol"/>
    </w:rPr>
  </w:style>
  <w:style w:type="character" w:customStyle="1" w:styleId="WW-Absatz-Standardschriftart1111111">
    <w:name w:val="WW-Absatz-Standardschriftart1111111"/>
    <w:uiPriority w:val="99"/>
    <w:rsid w:val="00407981"/>
  </w:style>
  <w:style w:type="character" w:customStyle="1" w:styleId="WW8Num1z1">
    <w:name w:val="WW8Num1z1"/>
    <w:uiPriority w:val="99"/>
    <w:rsid w:val="00407981"/>
    <w:rPr>
      <w:rFonts w:ascii="Courier New" w:hAnsi="Courier New" w:cs="Courier New"/>
    </w:rPr>
  </w:style>
  <w:style w:type="character" w:customStyle="1" w:styleId="WW8Num1z2">
    <w:name w:val="WW8Num1z2"/>
    <w:uiPriority w:val="99"/>
    <w:rsid w:val="00407981"/>
    <w:rPr>
      <w:rFonts w:ascii="Wingdings" w:hAnsi="Wingdings" w:cs="Wingdings"/>
    </w:rPr>
  </w:style>
  <w:style w:type="character" w:customStyle="1" w:styleId="WW8Num2z1">
    <w:name w:val="WW8Num2z1"/>
    <w:uiPriority w:val="99"/>
    <w:rsid w:val="00407981"/>
    <w:rPr>
      <w:rFonts w:ascii="Courier New" w:hAnsi="Courier New" w:cs="Courier New"/>
    </w:rPr>
  </w:style>
  <w:style w:type="character" w:customStyle="1" w:styleId="WW8Num2z2">
    <w:name w:val="WW8Num2z2"/>
    <w:uiPriority w:val="99"/>
    <w:rsid w:val="00407981"/>
    <w:rPr>
      <w:rFonts w:ascii="Wingdings" w:hAnsi="Wingdings" w:cs="Wingdings"/>
    </w:rPr>
  </w:style>
  <w:style w:type="character" w:customStyle="1" w:styleId="WW8Num3z1">
    <w:name w:val="WW8Num3z1"/>
    <w:uiPriority w:val="99"/>
    <w:rsid w:val="00407981"/>
    <w:rPr>
      <w:rFonts w:ascii="Courier New" w:hAnsi="Courier New" w:cs="Courier New"/>
    </w:rPr>
  </w:style>
  <w:style w:type="character" w:customStyle="1" w:styleId="WW8Num3z2">
    <w:name w:val="WW8Num3z2"/>
    <w:uiPriority w:val="99"/>
    <w:rsid w:val="00407981"/>
    <w:rPr>
      <w:rFonts w:ascii="Wingdings" w:hAnsi="Wingdings" w:cs="Wingdings"/>
    </w:rPr>
  </w:style>
  <w:style w:type="character" w:customStyle="1" w:styleId="WW8Num4z1">
    <w:name w:val="WW8Num4z1"/>
    <w:uiPriority w:val="99"/>
    <w:rsid w:val="00407981"/>
    <w:rPr>
      <w:rFonts w:ascii="Courier New" w:hAnsi="Courier New" w:cs="Courier New"/>
    </w:rPr>
  </w:style>
  <w:style w:type="character" w:customStyle="1" w:styleId="WW8Num4z2">
    <w:name w:val="WW8Num4z2"/>
    <w:uiPriority w:val="99"/>
    <w:rsid w:val="00407981"/>
    <w:rPr>
      <w:rFonts w:ascii="Wingdings" w:hAnsi="Wingdings" w:cs="Wingdings"/>
    </w:rPr>
  </w:style>
  <w:style w:type="character" w:customStyle="1" w:styleId="WW8Num4z3">
    <w:name w:val="WW8Num4z3"/>
    <w:uiPriority w:val="99"/>
    <w:rsid w:val="00407981"/>
    <w:rPr>
      <w:rFonts w:ascii="Symbol" w:hAnsi="Symbol" w:cs="Symbol"/>
    </w:rPr>
  </w:style>
  <w:style w:type="character" w:customStyle="1" w:styleId="WW8Num5z1">
    <w:name w:val="WW8Num5z1"/>
    <w:uiPriority w:val="99"/>
    <w:rsid w:val="00407981"/>
    <w:rPr>
      <w:rFonts w:ascii="Courier New" w:hAnsi="Courier New" w:cs="Courier New"/>
    </w:rPr>
  </w:style>
  <w:style w:type="character" w:customStyle="1" w:styleId="WW8Num5z2">
    <w:name w:val="WW8Num5z2"/>
    <w:uiPriority w:val="99"/>
    <w:rsid w:val="00407981"/>
    <w:rPr>
      <w:rFonts w:ascii="Wingdings" w:hAnsi="Wingdings" w:cs="Wingdings"/>
    </w:rPr>
  </w:style>
  <w:style w:type="character" w:customStyle="1" w:styleId="WW8Num6z1">
    <w:name w:val="WW8Num6z1"/>
    <w:uiPriority w:val="99"/>
    <w:rsid w:val="00407981"/>
    <w:rPr>
      <w:rFonts w:ascii="Courier New" w:hAnsi="Courier New" w:cs="Courier New"/>
    </w:rPr>
  </w:style>
  <w:style w:type="character" w:customStyle="1" w:styleId="WW8Num6z2">
    <w:name w:val="WW8Num6z2"/>
    <w:uiPriority w:val="99"/>
    <w:rsid w:val="00407981"/>
    <w:rPr>
      <w:rFonts w:ascii="Wingdings" w:hAnsi="Wingdings" w:cs="Wingdings"/>
    </w:rPr>
  </w:style>
  <w:style w:type="character" w:customStyle="1" w:styleId="WW8Num7z1">
    <w:name w:val="WW8Num7z1"/>
    <w:uiPriority w:val="99"/>
    <w:rsid w:val="00407981"/>
    <w:rPr>
      <w:rFonts w:ascii="Courier New" w:hAnsi="Courier New" w:cs="Courier New"/>
    </w:rPr>
  </w:style>
  <w:style w:type="character" w:customStyle="1" w:styleId="WW8Num7z2">
    <w:name w:val="WW8Num7z2"/>
    <w:uiPriority w:val="99"/>
    <w:rsid w:val="00407981"/>
    <w:rPr>
      <w:rFonts w:ascii="Wingdings" w:hAnsi="Wingdings" w:cs="Wingdings"/>
    </w:rPr>
  </w:style>
  <w:style w:type="character" w:customStyle="1" w:styleId="WW8Num8z1">
    <w:name w:val="WW8Num8z1"/>
    <w:uiPriority w:val="99"/>
    <w:rsid w:val="00407981"/>
    <w:rPr>
      <w:rFonts w:ascii="Courier New" w:hAnsi="Courier New" w:cs="Courier New"/>
    </w:rPr>
  </w:style>
  <w:style w:type="character" w:customStyle="1" w:styleId="WW8Num8z2">
    <w:name w:val="WW8Num8z2"/>
    <w:uiPriority w:val="99"/>
    <w:rsid w:val="00407981"/>
    <w:rPr>
      <w:rFonts w:ascii="Wingdings" w:hAnsi="Wingdings" w:cs="Wingdings"/>
    </w:rPr>
  </w:style>
  <w:style w:type="character" w:customStyle="1" w:styleId="WW8Num9z1">
    <w:name w:val="WW8Num9z1"/>
    <w:uiPriority w:val="99"/>
    <w:rsid w:val="00407981"/>
    <w:rPr>
      <w:rFonts w:ascii="Courier New" w:hAnsi="Courier New" w:cs="Courier New"/>
    </w:rPr>
  </w:style>
  <w:style w:type="character" w:customStyle="1" w:styleId="WW8Num9z2">
    <w:name w:val="WW8Num9z2"/>
    <w:uiPriority w:val="99"/>
    <w:rsid w:val="00407981"/>
    <w:rPr>
      <w:rFonts w:ascii="Wingdings" w:hAnsi="Wingdings" w:cs="Wingdings"/>
    </w:rPr>
  </w:style>
  <w:style w:type="character" w:customStyle="1" w:styleId="WW8Num9z3">
    <w:name w:val="WW8Num9z3"/>
    <w:uiPriority w:val="99"/>
    <w:rsid w:val="00407981"/>
    <w:rPr>
      <w:rFonts w:ascii="Symbol" w:hAnsi="Symbol" w:cs="Symbol"/>
    </w:rPr>
  </w:style>
  <w:style w:type="character" w:customStyle="1" w:styleId="WW8Num10z1">
    <w:name w:val="WW8Num10z1"/>
    <w:uiPriority w:val="99"/>
    <w:rsid w:val="0040798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07981"/>
    <w:rPr>
      <w:rFonts w:ascii="Wingdings" w:hAnsi="Wingdings" w:cs="Wingdings"/>
    </w:rPr>
  </w:style>
  <w:style w:type="character" w:customStyle="1" w:styleId="WW8Num10z3">
    <w:name w:val="WW8Num10z3"/>
    <w:uiPriority w:val="99"/>
    <w:rsid w:val="00407981"/>
    <w:rPr>
      <w:rFonts w:ascii="Symbol" w:hAnsi="Symbol" w:cs="Symbol"/>
    </w:rPr>
  </w:style>
  <w:style w:type="character" w:customStyle="1" w:styleId="WW8Num11z2">
    <w:name w:val="WW8Num11z2"/>
    <w:uiPriority w:val="99"/>
    <w:rsid w:val="00407981"/>
    <w:rPr>
      <w:rFonts w:ascii="Wingdings" w:hAnsi="Wingdings" w:cs="Wingdings"/>
    </w:rPr>
  </w:style>
  <w:style w:type="character" w:customStyle="1" w:styleId="WW8Num12z1">
    <w:name w:val="WW8Num12z1"/>
    <w:uiPriority w:val="99"/>
    <w:rsid w:val="0040798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07981"/>
    <w:rPr>
      <w:rFonts w:ascii="Wingdings" w:hAnsi="Wingdings" w:cs="Wingdings"/>
    </w:rPr>
  </w:style>
  <w:style w:type="character" w:customStyle="1" w:styleId="WW8Num12z3">
    <w:name w:val="WW8Num12z3"/>
    <w:uiPriority w:val="99"/>
    <w:rsid w:val="00407981"/>
    <w:rPr>
      <w:rFonts w:ascii="Symbol" w:hAnsi="Symbol" w:cs="Symbol"/>
    </w:rPr>
  </w:style>
  <w:style w:type="character" w:customStyle="1" w:styleId="WW8Num13z1">
    <w:name w:val="WW8Num13z1"/>
    <w:uiPriority w:val="99"/>
    <w:rsid w:val="0040798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07981"/>
    <w:rPr>
      <w:rFonts w:ascii="Wingdings" w:hAnsi="Wingdings" w:cs="Wingdings"/>
    </w:rPr>
  </w:style>
  <w:style w:type="character" w:customStyle="1" w:styleId="WW8Num14z2">
    <w:name w:val="WW8Num14z2"/>
    <w:uiPriority w:val="99"/>
    <w:rsid w:val="00407981"/>
    <w:rPr>
      <w:rFonts w:ascii="Wingdings" w:hAnsi="Wingdings" w:cs="Wingdings"/>
    </w:rPr>
  </w:style>
  <w:style w:type="character" w:customStyle="1" w:styleId="WW8Num15z2">
    <w:name w:val="WW8Num15z2"/>
    <w:uiPriority w:val="99"/>
    <w:rsid w:val="00407981"/>
    <w:rPr>
      <w:rFonts w:ascii="Wingdings" w:hAnsi="Wingdings" w:cs="Wingdings"/>
    </w:rPr>
  </w:style>
  <w:style w:type="character" w:customStyle="1" w:styleId="WW8Num16z0">
    <w:name w:val="WW8Num16z0"/>
    <w:uiPriority w:val="99"/>
    <w:rsid w:val="00407981"/>
    <w:rPr>
      <w:rFonts w:ascii="Symbol" w:hAnsi="Symbol" w:cs="Symbol"/>
    </w:rPr>
  </w:style>
  <w:style w:type="character" w:customStyle="1" w:styleId="WW8Num16z1">
    <w:name w:val="WW8Num16z1"/>
    <w:uiPriority w:val="99"/>
    <w:rsid w:val="0040798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07981"/>
    <w:rPr>
      <w:rFonts w:ascii="Wingdings" w:hAnsi="Wingdings" w:cs="Wingdings"/>
    </w:rPr>
  </w:style>
  <w:style w:type="character" w:customStyle="1" w:styleId="WW8Num17z0">
    <w:name w:val="WW8Num17z0"/>
    <w:uiPriority w:val="99"/>
    <w:rsid w:val="00407981"/>
    <w:rPr>
      <w:rFonts w:ascii="Symbol" w:hAnsi="Symbol" w:cs="Symbol"/>
    </w:rPr>
  </w:style>
  <w:style w:type="character" w:customStyle="1" w:styleId="WW8Num17z1">
    <w:name w:val="WW8Num17z1"/>
    <w:uiPriority w:val="99"/>
    <w:rsid w:val="0040798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07981"/>
    <w:rPr>
      <w:rFonts w:ascii="Wingdings" w:hAnsi="Wingdings" w:cs="Wingdings"/>
    </w:rPr>
  </w:style>
  <w:style w:type="character" w:customStyle="1" w:styleId="WW8Num18z0">
    <w:name w:val="WW8Num18z0"/>
    <w:uiPriority w:val="99"/>
    <w:rsid w:val="00407981"/>
    <w:rPr>
      <w:rFonts w:ascii="Symbol" w:hAnsi="Symbol" w:cs="Symbol"/>
    </w:rPr>
  </w:style>
  <w:style w:type="character" w:customStyle="1" w:styleId="WW8Num18z1">
    <w:name w:val="WW8Num18z1"/>
    <w:uiPriority w:val="99"/>
    <w:rsid w:val="0040798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407981"/>
    <w:rPr>
      <w:rFonts w:ascii="Wingdings" w:hAnsi="Wingdings" w:cs="Wingdings"/>
    </w:rPr>
  </w:style>
  <w:style w:type="character" w:customStyle="1" w:styleId="WW8Num19z0">
    <w:name w:val="WW8Num19z0"/>
    <w:uiPriority w:val="99"/>
    <w:rsid w:val="00407981"/>
    <w:rPr>
      <w:rFonts w:ascii="Symbol" w:hAnsi="Symbol" w:cs="Symbol"/>
    </w:rPr>
  </w:style>
  <w:style w:type="character" w:customStyle="1" w:styleId="WW8Num19z1">
    <w:name w:val="WW8Num19z1"/>
    <w:uiPriority w:val="99"/>
    <w:rsid w:val="0040798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07981"/>
    <w:rPr>
      <w:rFonts w:ascii="Wingdings" w:hAnsi="Wingdings" w:cs="Wingdings"/>
    </w:rPr>
  </w:style>
  <w:style w:type="character" w:customStyle="1" w:styleId="WW8Num20z0">
    <w:name w:val="WW8Num20z0"/>
    <w:uiPriority w:val="99"/>
    <w:rsid w:val="00407981"/>
    <w:rPr>
      <w:rFonts w:ascii="Symbol" w:hAnsi="Symbol" w:cs="Symbol"/>
    </w:rPr>
  </w:style>
  <w:style w:type="character" w:customStyle="1" w:styleId="WW8Num20z1">
    <w:name w:val="WW8Num20z1"/>
    <w:uiPriority w:val="99"/>
    <w:rsid w:val="00407981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07981"/>
    <w:rPr>
      <w:rFonts w:ascii="Wingdings" w:hAnsi="Wingdings" w:cs="Wingdings"/>
    </w:rPr>
  </w:style>
  <w:style w:type="character" w:customStyle="1" w:styleId="WW8Num21z0">
    <w:name w:val="WW8Num21z0"/>
    <w:uiPriority w:val="99"/>
    <w:rsid w:val="00407981"/>
    <w:rPr>
      <w:rFonts w:ascii="Symbol" w:hAnsi="Symbol" w:cs="Symbol"/>
    </w:rPr>
  </w:style>
  <w:style w:type="character" w:customStyle="1" w:styleId="WW8Num21z1">
    <w:name w:val="WW8Num21z1"/>
    <w:uiPriority w:val="99"/>
    <w:rsid w:val="0040798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07981"/>
    <w:rPr>
      <w:rFonts w:ascii="Wingdings" w:hAnsi="Wingdings" w:cs="Wingdings"/>
    </w:rPr>
  </w:style>
  <w:style w:type="character" w:customStyle="1" w:styleId="WW8Num22z0">
    <w:name w:val="WW8Num22z0"/>
    <w:uiPriority w:val="99"/>
    <w:rsid w:val="00407981"/>
    <w:rPr>
      <w:rFonts w:ascii="Symbol" w:hAnsi="Symbol" w:cs="Symbol"/>
    </w:rPr>
  </w:style>
  <w:style w:type="character" w:customStyle="1" w:styleId="WW8Num22z1">
    <w:name w:val="WW8Num22z1"/>
    <w:uiPriority w:val="99"/>
    <w:rsid w:val="0040798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07981"/>
    <w:rPr>
      <w:rFonts w:ascii="Wingdings" w:hAnsi="Wingdings" w:cs="Wingdings"/>
    </w:rPr>
  </w:style>
  <w:style w:type="character" w:customStyle="1" w:styleId="WW8Num23z0">
    <w:name w:val="WW8Num23z0"/>
    <w:uiPriority w:val="99"/>
    <w:rsid w:val="00407981"/>
    <w:rPr>
      <w:rFonts w:ascii="Symbol" w:hAnsi="Symbol" w:cs="Symbol"/>
    </w:rPr>
  </w:style>
  <w:style w:type="character" w:customStyle="1" w:styleId="WW8Num23z1">
    <w:name w:val="WW8Num23z1"/>
    <w:uiPriority w:val="99"/>
    <w:rsid w:val="0040798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0798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407981"/>
  </w:style>
  <w:style w:type="character" w:styleId="a5">
    <w:name w:val="Hyperlink"/>
    <w:basedOn w:val="11"/>
    <w:uiPriority w:val="99"/>
    <w:rsid w:val="00407981"/>
    <w:rPr>
      <w:color w:val="009AD9"/>
      <w:u w:val="single"/>
    </w:rPr>
  </w:style>
  <w:style w:type="character" w:customStyle="1" w:styleId="12">
    <w:name w:val="Знак примечания1"/>
    <w:basedOn w:val="11"/>
    <w:uiPriority w:val="99"/>
    <w:rsid w:val="00407981"/>
    <w:rPr>
      <w:sz w:val="16"/>
      <w:szCs w:val="16"/>
    </w:rPr>
  </w:style>
  <w:style w:type="character" w:customStyle="1" w:styleId="13">
    <w:name w:val="Знак Знак1"/>
    <w:basedOn w:val="11"/>
    <w:uiPriority w:val="99"/>
    <w:rsid w:val="00407981"/>
    <w:rPr>
      <w:rFonts w:ascii="Georgia" w:eastAsia="Times New Roman" w:hAnsi="Georgia" w:cs="Georgia"/>
      <w:lang w:val="ru-RU" w:eastAsia="ar-SA" w:bidi="ar-SA"/>
    </w:rPr>
  </w:style>
  <w:style w:type="character" w:customStyle="1" w:styleId="SUBST">
    <w:name w:val="__SUBST"/>
    <w:uiPriority w:val="99"/>
    <w:rsid w:val="00407981"/>
    <w:rPr>
      <w:b/>
      <w:bCs/>
      <w:i/>
      <w:iCs/>
      <w:sz w:val="22"/>
      <w:szCs w:val="22"/>
    </w:rPr>
  </w:style>
  <w:style w:type="character" w:customStyle="1" w:styleId="ConsNormal">
    <w:name w:val="ConsNormal Знак"/>
    <w:basedOn w:val="11"/>
    <w:uiPriority w:val="99"/>
    <w:rsid w:val="00407981"/>
    <w:rPr>
      <w:rFonts w:ascii="Arial" w:hAnsi="Arial" w:cs="Arial"/>
      <w:lang w:val="ru-RU" w:eastAsia="ar-SA" w:bidi="ar-SA"/>
    </w:rPr>
  </w:style>
  <w:style w:type="character" w:styleId="a6">
    <w:name w:val="page number"/>
    <w:basedOn w:val="11"/>
    <w:uiPriority w:val="99"/>
    <w:rsid w:val="00407981"/>
  </w:style>
  <w:style w:type="character" w:customStyle="1" w:styleId="a7">
    <w:name w:val="Символ нумерации"/>
    <w:uiPriority w:val="99"/>
    <w:rsid w:val="00407981"/>
  </w:style>
  <w:style w:type="character" w:customStyle="1" w:styleId="Subst0">
    <w:name w:val="Subst"/>
    <w:uiPriority w:val="99"/>
    <w:rsid w:val="00407981"/>
    <w:rPr>
      <w:b/>
      <w:bCs/>
      <w:i/>
      <w:iCs/>
    </w:rPr>
  </w:style>
  <w:style w:type="character" w:customStyle="1" w:styleId="a8">
    <w:name w:val="Маркеры списка"/>
    <w:uiPriority w:val="99"/>
    <w:rsid w:val="00407981"/>
    <w:rPr>
      <w:rFonts w:ascii="OpenSymbol" w:eastAsia="Times New Roman" w:hAnsi="OpenSymbol" w:cs="OpenSymbol"/>
    </w:rPr>
  </w:style>
  <w:style w:type="character" w:styleId="a9">
    <w:name w:val="Strong"/>
    <w:basedOn w:val="a2"/>
    <w:uiPriority w:val="99"/>
    <w:qFormat/>
    <w:rsid w:val="00407981"/>
    <w:rPr>
      <w:b/>
      <w:bCs/>
    </w:rPr>
  </w:style>
  <w:style w:type="character" w:customStyle="1" w:styleId="21">
    <w:name w:val="Основной шрифт абзаца2"/>
    <w:uiPriority w:val="99"/>
    <w:rsid w:val="00407981"/>
  </w:style>
  <w:style w:type="paragraph" w:customStyle="1" w:styleId="a1">
    <w:name w:val="Заголовок"/>
    <w:basedOn w:val="a0"/>
    <w:next w:val="aa"/>
    <w:uiPriority w:val="99"/>
    <w:rsid w:val="004079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407981"/>
    <w:pPr>
      <w:spacing w:after="120"/>
    </w:pPr>
  </w:style>
  <w:style w:type="character" w:customStyle="1" w:styleId="ab">
    <w:name w:val="Основной текст Знак"/>
    <w:basedOn w:val="a2"/>
    <w:link w:val="aa"/>
    <w:uiPriority w:val="99"/>
    <w:semiHidden/>
    <w:rsid w:val="00795A3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407981"/>
    <w:rPr>
      <w:rFonts w:ascii="Arial" w:hAnsi="Arial" w:cs="Arial"/>
    </w:rPr>
  </w:style>
  <w:style w:type="paragraph" w:customStyle="1" w:styleId="14">
    <w:name w:val="Название1"/>
    <w:basedOn w:val="a0"/>
    <w:uiPriority w:val="99"/>
    <w:rsid w:val="00407981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5">
    <w:name w:val="Указатель1"/>
    <w:basedOn w:val="a0"/>
    <w:uiPriority w:val="99"/>
    <w:rsid w:val="00407981"/>
    <w:pPr>
      <w:suppressLineNumbers/>
    </w:pPr>
    <w:rPr>
      <w:rFonts w:ascii="Arial" w:hAnsi="Arial" w:cs="Arial"/>
    </w:rPr>
  </w:style>
  <w:style w:type="paragraph" w:styleId="ad">
    <w:name w:val="Normal (Web)"/>
    <w:basedOn w:val="a0"/>
    <w:uiPriority w:val="99"/>
    <w:rsid w:val="00407981"/>
    <w:pPr>
      <w:spacing w:before="280" w:after="280"/>
    </w:pPr>
  </w:style>
  <w:style w:type="paragraph" w:customStyle="1" w:styleId="16">
    <w:name w:val="Текст примечания1"/>
    <w:basedOn w:val="a0"/>
    <w:uiPriority w:val="99"/>
    <w:rsid w:val="00407981"/>
    <w:pPr>
      <w:spacing w:after="200" w:line="276" w:lineRule="auto"/>
    </w:pPr>
    <w:rPr>
      <w:rFonts w:ascii="Georgia" w:hAnsi="Georgia" w:cs="Georgia"/>
      <w:sz w:val="20"/>
      <w:szCs w:val="20"/>
    </w:rPr>
  </w:style>
  <w:style w:type="paragraph" w:customStyle="1" w:styleId="prilozheniereazdel">
    <w:name w:val="prilozhenie reazdel"/>
    <w:basedOn w:val="a0"/>
    <w:uiPriority w:val="99"/>
    <w:rsid w:val="00407981"/>
    <w:pPr>
      <w:spacing w:before="240" w:after="240"/>
      <w:ind w:firstLine="709"/>
      <w:jc w:val="both"/>
    </w:pPr>
    <w:rPr>
      <w:b/>
      <w:bCs/>
    </w:rPr>
  </w:style>
  <w:style w:type="paragraph" w:styleId="ae">
    <w:name w:val="Balloon Text"/>
    <w:basedOn w:val="a0"/>
    <w:link w:val="af"/>
    <w:uiPriority w:val="99"/>
    <w:semiHidden/>
    <w:rsid w:val="004079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95A35"/>
    <w:rPr>
      <w:sz w:val="0"/>
      <w:szCs w:val="0"/>
      <w:lang w:eastAsia="ar-SA"/>
    </w:rPr>
  </w:style>
  <w:style w:type="paragraph" w:styleId="af0">
    <w:name w:val="annotation text"/>
    <w:basedOn w:val="a0"/>
    <w:link w:val="af1"/>
    <w:uiPriority w:val="99"/>
    <w:semiHidden/>
    <w:rsid w:val="00BC4D1B"/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795A35"/>
    <w:rPr>
      <w:sz w:val="20"/>
      <w:szCs w:val="20"/>
      <w:lang w:eastAsia="ar-SA"/>
    </w:rPr>
  </w:style>
  <w:style w:type="paragraph" w:styleId="af2">
    <w:name w:val="annotation subject"/>
    <w:basedOn w:val="16"/>
    <w:next w:val="16"/>
    <w:link w:val="af3"/>
    <w:uiPriority w:val="99"/>
    <w:semiHidden/>
    <w:rsid w:val="00407981"/>
    <w:pPr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5A35"/>
    <w:rPr>
      <w:b/>
      <w:bCs/>
    </w:rPr>
  </w:style>
  <w:style w:type="paragraph" w:customStyle="1" w:styleId="17">
    <w:name w:val="Обычный1"/>
    <w:uiPriority w:val="99"/>
    <w:rsid w:val="0040798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4">
    <w:name w:val="Body Text Indent"/>
    <w:basedOn w:val="a0"/>
    <w:link w:val="af5"/>
    <w:uiPriority w:val="99"/>
    <w:rsid w:val="00407981"/>
    <w:pPr>
      <w:ind w:right="-766"/>
      <w:jc w:val="both"/>
    </w:pPr>
    <w:rPr>
      <w:sz w:val="22"/>
      <w:szCs w:val="22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795A35"/>
    <w:rPr>
      <w:sz w:val="24"/>
      <w:szCs w:val="24"/>
      <w:lang w:eastAsia="ar-SA"/>
    </w:rPr>
  </w:style>
  <w:style w:type="paragraph" w:customStyle="1" w:styleId="ConsNormal0">
    <w:name w:val="ConsNormal"/>
    <w:uiPriority w:val="99"/>
    <w:rsid w:val="0040798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6">
    <w:name w:val="footer"/>
    <w:basedOn w:val="a0"/>
    <w:link w:val="af7"/>
    <w:uiPriority w:val="99"/>
    <w:rsid w:val="004079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locked/>
    <w:rsid w:val="003E0550"/>
    <w:rPr>
      <w:sz w:val="24"/>
      <w:szCs w:val="24"/>
      <w:lang w:eastAsia="ar-SA" w:bidi="ar-SA"/>
    </w:rPr>
  </w:style>
  <w:style w:type="paragraph" w:styleId="af8">
    <w:name w:val="header"/>
    <w:basedOn w:val="a0"/>
    <w:link w:val="af9"/>
    <w:uiPriority w:val="99"/>
    <w:rsid w:val="004079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rsid w:val="00795A35"/>
    <w:rPr>
      <w:sz w:val="24"/>
      <w:szCs w:val="24"/>
      <w:lang w:eastAsia="ar-SA"/>
    </w:rPr>
  </w:style>
  <w:style w:type="paragraph" w:customStyle="1" w:styleId="afa">
    <w:name w:val="Содержимое врезки"/>
    <w:basedOn w:val="aa"/>
    <w:uiPriority w:val="99"/>
    <w:rsid w:val="00407981"/>
  </w:style>
  <w:style w:type="paragraph" w:customStyle="1" w:styleId="afb">
    <w:name w:val="Содержимое таблицы"/>
    <w:basedOn w:val="a0"/>
    <w:uiPriority w:val="99"/>
    <w:rsid w:val="00407981"/>
    <w:pPr>
      <w:suppressLineNumbers/>
    </w:pPr>
  </w:style>
  <w:style w:type="paragraph" w:customStyle="1" w:styleId="afc">
    <w:name w:val="Заголовок таблицы"/>
    <w:basedOn w:val="afb"/>
    <w:uiPriority w:val="99"/>
    <w:rsid w:val="00407981"/>
    <w:pPr>
      <w:jc w:val="center"/>
    </w:pPr>
    <w:rPr>
      <w:b/>
      <w:bCs/>
    </w:rPr>
  </w:style>
  <w:style w:type="paragraph" w:customStyle="1" w:styleId="ThinDelim">
    <w:name w:val="Thin Delim"/>
    <w:next w:val="a0"/>
    <w:uiPriority w:val="99"/>
    <w:rsid w:val="00407981"/>
    <w:pPr>
      <w:widowControl w:val="0"/>
      <w:suppressAutoHyphens/>
      <w:autoSpaceDE w:val="0"/>
    </w:pPr>
    <w:rPr>
      <w:sz w:val="16"/>
      <w:szCs w:val="16"/>
      <w:lang w:eastAsia="hi-IN" w:bidi="hi-IN"/>
    </w:rPr>
  </w:style>
  <w:style w:type="paragraph" w:customStyle="1" w:styleId="SubHeading">
    <w:name w:val="Sub Heading"/>
    <w:next w:val="a0"/>
    <w:uiPriority w:val="99"/>
    <w:rsid w:val="00407981"/>
    <w:pPr>
      <w:widowControl w:val="0"/>
      <w:suppressAutoHyphens/>
      <w:autoSpaceDE w:val="0"/>
      <w:spacing w:before="240" w:after="40"/>
    </w:pPr>
    <w:rPr>
      <w:sz w:val="20"/>
      <w:szCs w:val="20"/>
      <w:lang w:eastAsia="hi-IN" w:bidi="hi-IN"/>
    </w:rPr>
  </w:style>
  <w:style w:type="paragraph" w:customStyle="1" w:styleId="ConsPlusNormal">
    <w:name w:val="ConsPlusNormal"/>
    <w:next w:val="a0"/>
    <w:uiPriority w:val="99"/>
    <w:rsid w:val="0040798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basedOn w:val="a0"/>
    <w:next w:val="ConsPlusNormal"/>
    <w:uiPriority w:val="99"/>
    <w:rsid w:val="00407981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0"/>
    <w:next w:val="ConsPlusNormal"/>
    <w:uiPriority w:val="99"/>
    <w:rsid w:val="00407981"/>
    <w:pPr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0"/>
    <w:uiPriority w:val="99"/>
    <w:rsid w:val="00407981"/>
    <w:pPr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uiPriority w:val="99"/>
    <w:rsid w:val="00407981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1B32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0"/>
    <w:link w:val="30"/>
    <w:uiPriority w:val="99"/>
    <w:rsid w:val="001B3232"/>
    <w:pPr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795A35"/>
    <w:rPr>
      <w:sz w:val="16"/>
      <w:szCs w:val="16"/>
      <w:lang w:eastAsia="ar-SA"/>
    </w:rPr>
  </w:style>
  <w:style w:type="paragraph" w:customStyle="1" w:styleId="TableText">
    <w:name w:val="Table Text"/>
    <w:uiPriority w:val="99"/>
    <w:rsid w:val="00BE2E98"/>
    <w:pPr>
      <w:widowControl w:val="0"/>
      <w:suppressAutoHyphens/>
      <w:autoSpaceDE w:val="0"/>
      <w:spacing w:before="20" w:after="20"/>
    </w:pPr>
    <w:rPr>
      <w:sz w:val="20"/>
      <w:szCs w:val="20"/>
      <w:lang w:eastAsia="ar-SA"/>
    </w:rPr>
  </w:style>
  <w:style w:type="paragraph" w:styleId="afd">
    <w:name w:val="List Paragraph"/>
    <w:basedOn w:val="a0"/>
    <w:uiPriority w:val="99"/>
    <w:qFormat/>
    <w:rsid w:val="000C7A77"/>
    <w:pPr>
      <w:spacing w:after="200" w:line="276" w:lineRule="auto"/>
      <w:ind w:left="720"/>
    </w:pPr>
    <w:rPr>
      <w:rFonts w:ascii="Georgia" w:hAnsi="Georgia" w:cs="Georgia"/>
      <w:sz w:val="22"/>
      <w:szCs w:val="22"/>
    </w:rPr>
  </w:style>
  <w:style w:type="paragraph" w:customStyle="1" w:styleId="18">
    <w:name w:val="Знак1 Знак Знак Знак Знак Знак Знак Знак"/>
    <w:basedOn w:val="a0"/>
    <w:uiPriority w:val="99"/>
    <w:rsid w:val="001207E4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TFNum21">
    <w:name w:val="RTF_Num 2 1"/>
    <w:uiPriority w:val="99"/>
    <w:rsid w:val="000E17F1"/>
  </w:style>
  <w:style w:type="character" w:customStyle="1" w:styleId="RTFNum22">
    <w:name w:val="RTF_Num 2 2"/>
    <w:uiPriority w:val="99"/>
    <w:rsid w:val="000E17F1"/>
  </w:style>
  <w:style w:type="character" w:customStyle="1" w:styleId="RTFNum23">
    <w:name w:val="RTF_Num 2 3"/>
    <w:uiPriority w:val="99"/>
    <w:rsid w:val="000E17F1"/>
  </w:style>
  <w:style w:type="character" w:customStyle="1" w:styleId="RTFNum24">
    <w:name w:val="RTF_Num 2 4"/>
    <w:uiPriority w:val="99"/>
    <w:rsid w:val="000E17F1"/>
  </w:style>
  <w:style w:type="character" w:customStyle="1" w:styleId="RTFNum25">
    <w:name w:val="RTF_Num 2 5"/>
    <w:uiPriority w:val="99"/>
    <w:rsid w:val="000E17F1"/>
  </w:style>
  <w:style w:type="character" w:customStyle="1" w:styleId="RTFNum26">
    <w:name w:val="RTF_Num 2 6"/>
    <w:uiPriority w:val="99"/>
    <w:rsid w:val="000E17F1"/>
  </w:style>
  <w:style w:type="character" w:customStyle="1" w:styleId="RTFNum27">
    <w:name w:val="RTF_Num 2 7"/>
    <w:uiPriority w:val="99"/>
    <w:rsid w:val="000E17F1"/>
  </w:style>
  <w:style w:type="character" w:customStyle="1" w:styleId="RTFNum28">
    <w:name w:val="RTF_Num 2 8"/>
    <w:uiPriority w:val="99"/>
    <w:rsid w:val="000E17F1"/>
  </w:style>
  <w:style w:type="character" w:customStyle="1" w:styleId="RTFNum29">
    <w:name w:val="RTF_Num 2 9"/>
    <w:uiPriority w:val="99"/>
    <w:rsid w:val="000E17F1"/>
  </w:style>
  <w:style w:type="character" w:customStyle="1" w:styleId="RTFNum31">
    <w:name w:val="RTF_Num 3 1"/>
    <w:uiPriority w:val="99"/>
    <w:rsid w:val="000E17F1"/>
    <w:rPr>
      <w:rFonts w:ascii="Times New Roman" w:hAnsi="Times New Roman" w:cs="Times New Roman"/>
      <w:sz w:val="24"/>
      <w:szCs w:val="24"/>
    </w:rPr>
  </w:style>
  <w:style w:type="character" w:customStyle="1" w:styleId="RTFNum32">
    <w:name w:val="RTF_Num 3 2"/>
    <w:uiPriority w:val="99"/>
    <w:rsid w:val="000E17F1"/>
  </w:style>
  <w:style w:type="character" w:customStyle="1" w:styleId="RTFNum33">
    <w:name w:val="RTF_Num 3 3"/>
    <w:uiPriority w:val="99"/>
    <w:rsid w:val="000E17F1"/>
  </w:style>
  <w:style w:type="character" w:customStyle="1" w:styleId="RTFNum34">
    <w:name w:val="RTF_Num 3 4"/>
    <w:uiPriority w:val="99"/>
    <w:rsid w:val="000E17F1"/>
  </w:style>
  <w:style w:type="character" w:customStyle="1" w:styleId="RTFNum35">
    <w:name w:val="RTF_Num 3 5"/>
    <w:uiPriority w:val="99"/>
    <w:rsid w:val="000E17F1"/>
  </w:style>
  <w:style w:type="character" w:customStyle="1" w:styleId="RTFNum36">
    <w:name w:val="RTF_Num 3 6"/>
    <w:uiPriority w:val="99"/>
    <w:rsid w:val="000E17F1"/>
  </w:style>
  <w:style w:type="character" w:customStyle="1" w:styleId="RTFNum37">
    <w:name w:val="RTF_Num 3 7"/>
    <w:uiPriority w:val="99"/>
    <w:rsid w:val="000E17F1"/>
  </w:style>
  <w:style w:type="character" w:customStyle="1" w:styleId="RTFNum38">
    <w:name w:val="RTF_Num 3 8"/>
    <w:uiPriority w:val="99"/>
    <w:rsid w:val="000E17F1"/>
  </w:style>
  <w:style w:type="character" w:customStyle="1" w:styleId="RTFNum39">
    <w:name w:val="RTF_Num 3 9"/>
    <w:uiPriority w:val="99"/>
    <w:rsid w:val="000E17F1"/>
  </w:style>
  <w:style w:type="character" w:customStyle="1" w:styleId="RTFNum41">
    <w:name w:val="RTF_Num 4 1"/>
    <w:uiPriority w:val="99"/>
    <w:rsid w:val="000E17F1"/>
  </w:style>
  <w:style w:type="character" w:customStyle="1" w:styleId="RTFNum42">
    <w:name w:val="RTF_Num 4 2"/>
    <w:uiPriority w:val="99"/>
    <w:rsid w:val="000E17F1"/>
  </w:style>
  <w:style w:type="character" w:customStyle="1" w:styleId="RTFNum43">
    <w:name w:val="RTF_Num 4 3"/>
    <w:uiPriority w:val="99"/>
    <w:rsid w:val="000E17F1"/>
  </w:style>
  <w:style w:type="character" w:customStyle="1" w:styleId="RTFNum44">
    <w:name w:val="RTF_Num 4 4"/>
    <w:uiPriority w:val="99"/>
    <w:rsid w:val="000E17F1"/>
  </w:style>
  <w:style w:type="character" w:customStyle="1" w:styleId="RTFNum45">
    <w:name w:val="RTF_Num 4 5"/>
    <w:uiPriority w:val="99"/>
    <w:rsid w:val="000E17F1"/>
  </w:style>
  <w:style w:type="character" w:customStyle="1" w:styleId="RTFNum46">
    <w:name w:val="RTF_Num 4 6"/>
    <w:uiPriority w:val="99"/>
    <w:rsid w:val="000E17F1"/>
  </w:style>
  <w:style w:type="character" w:customStyle="1" w:styleId="RTFNum47">
    <w:name w:val="RTF_Num 4 7"/>
    <w:uiPriority w:val="99"/>
    <w:rsid w:val="000E17F1"/>
  </w:style>
  <w:style w:type="character" w:customStyle="1" w:styleId="RTFNum48">
    <w:name w:val="RTF_Num 4 8"/>
    <w:uiPriority w:val="99"/>
    <w:rsid w:val="000E17F1"/>
  </w:style>
  <w:style w:type="character" w:customStyle="1" w:styleId="RTFNum49">
    <w:name w:val="RTF_Num 4 9"/>
    <w:uiPriority w:val="99"/>
    <w:rsid w:val="000E17F1"/>
  </w:style>
  <w:style w:type="character" w:customStyle="1" w:styleId="RTFNum51">
    <w:name w:val="RTF_Num 5 1"/>
    <w:uiPriority w:val="99"/>
    <w:rsid w:val="000E17F1"/>
  </w:style>
  <w:style w:type="character" w:customStyle="1" w:styleId="RTFNum52">
    <w:name w:val="RTF_Num 5 2"/>
    <w:uiPriority w:val="99"/>
    <w:rsid w:val="000E17F1"/>
  </w:style>
  <w:style w:type="character" w:customStyle="1" w:styleId="RTFNum53">
    <w:name w:val="RTF_Num 5 3"/>
    <w:uiPriority w:val="99"/>
    <w:rsid w:val="000E17F1"/>
  </w:style>
  <w:style w:type="character" w:customStyle="1" w:styleId="RTFNum54">
    <w:name w:val="RTF_Num 5 4"/>
    <w:uiPriority w:val="99"/>
    <w:rsid w:val="000E17F1"/>
  </w:style>
  <w:style w:type="character" w:customStyle="1" w:styleId="RTFNum55">
    <w:name w:val="RTF_Num 5 5"/>
    <w:uiPriority w:val="99"/>
    <w:rsid w:val="000E17F1"/>
  </w:style>
  <w:style w:type="character" w:customStyle="1" w:styleId="RTFNum56">
    <w:name w:val="RTF_Num 5 6"/>
    <w:uiPriority w:val="99"/>
    <w:rsid w:val="000E17F1"/>
  </w:style>
  <w:style w:type="character" w:customStyle="1" w:styleId="RTFNum57">
    <w:name w:val="RTF_Num 5 7"/>
    <w:uiPriority w:val="99"/>
    <w:rsid w:val="000E17F1"/>
  </w:style>
  <w:style w:type="character" w:customStyle="1" w:styleId="RTFNum58">
    <w:name w:val="RTF_Num 5 8"/>
    <w:uiPriority w:val="99"/>
    <w:rsid w:val="000E17F1"/>
  </w:style>
  <w:style w:type="character" w:customStyle="1" w:styleId="RTFNum59">
    <w:name w:val="RTF_Num 5 9"/>
    <w:uiPriority w:val="99"/>
    <w:rsid w:val="000E17F1"/>
  </w:style>
  <w:style w:type="character" w:customStyle="1" w:styleId="RTFNum61">
    <w:name w:val="RTF_Num 6 1"/>
    <w:uiPriority w:val="99"/>
    <w:rsid w:val="000E17F1"/>
    <w:rPr>
      <w:u w:val="single"/>
    </w:rPr>
  </w:style>
  <w:style w:type="character" w:customStyle="1" w:styleId="RTFNum62">
    <w:name w:val="RTF_Num 6 2"/>
    <w:uiPriority w:val="99"/>
    <w:rsid w:val="000E17F1"/>
  </w:style>
  <w:style w:type="character" w:customStyle="1" w:styleId="RTFNum63">
    <w:name w:val="RTF_Num 6 3"/>
    <w:uiPriority w:val="99"/>
    <w:rsid w:val="000E17F1"/>
  </w:style>
  <w:style w:type="character" w:customStyle="1" w:styleId="RTFNum64">
    <w:name w:val="RTF_Num 6 4"/>
    <w:uiPriority w:val="99"/>
    <w:rsid w:val="000E17F1"/>
  </w:style>
  <w:style w:type="character" w:customStyle="1" w:styleId="RTFNum65">
    <w:name w:val="RTF_Num 6 5"/>
    <w:uiPriority w:val="99"/>
    <w:rsid w:val="000E17F1"/>
  </w:style>
  <w:style w:type="character" w:customStyle="1" w:styleId="RTFNum66">
    <w:name w:val="RTF_Num 6 6"/>
    <w:uiPriority w:val="99"/>
    <w:rsid w:val="000E17F1"/>
  </w:style>
  <w:style w:type="character" w:customStyle="1" w:styleId="RTFNum67">
    <w:name w:val="RTF_Num 6 7"/>
    <w:uiPriority w:val="99"/>
    <w:rsid w:val="000E17F1"/>
  </w:style>
  <w:style w:type="character" w:customStyle="1" w:styleId="RTFNum68">
    <w:name w:val="RTF_Num 6 8"/>
    <w:uiPriority w:val="99"/>
    <w:rsid w:val="000E17F1"/>
  </w:style>
  <w:style w:type="character" w:customStyle="1" w:styleId="RTFNum69">
    <w:name w:val="RTF_Num 6 9"/>
    <w:uiPriority w:val="99"/>
    <w:rsid w:val="000E17F1"/>
  </w:style>
  <w:style w:type="character" w:customStyle="1" w:styleId="RTFNum71">
    <w:name w:val="RTF_Num 7 1"/>
    <w:uiPriority w:val="99"/>
    <w:rsid w:val="000E17F1"/>
    <w:rPr>
      <w:u w:val="single"/>
    </w:rPr>
  </w:style>
  <w:style w:type="character" w:customStyle="1" w:styleId="RTFNum72">
    <w:name w:val="RTF_Num 7 2"/>
    <w:uiPriority w:val="99"/>
    <w:rsid w:val="000E17F1"/>
  </w:style>
  <w:style w:type="character" w:customStyle="1" w:styleId="RTFNum73">
    <w:name w:val="RTF_Num 7 3"/>
    <w:uiPriority w:val="99"/>
    <w:rsid w:val="000E17F1"/>
  </w:style>
  <w:style w:type="character" w:customStyle="1" w:styleId="RTFNum74">
    <w:name w:val="RTF_Num 7 4"/>
    <w:uiPriority w:val="99"/>
    <w:rsid w:val="000E17F1"/>
  </w:style>
  <w:style w:type="character" w:customStyle="1" w:styleId="RTFNum75">
    <w:name w:val="RTF_Num 7 5"/>
    <w:uiPriority w:val="99"/>
    <w:rsid w:val="000E17F1"/>
  </w:style>
  <w:style w:type="character" w:customStyle="1" w:styleId="RTFNum76">
    <w:name w:val="RTF_Num 7 6"/>
    <w:uiPriority w:val="99"/>
    <w:rsid w:val="000E17F1"/>
  </w:style>
  <w:style w:type="character" w:customStyle="1" w:styleId="RTFNum77">
    <w:name w:val="RTF_Num 7 7"/>
    <w:uiPriority w:val="99"/>
    <w:rsid w:val="000E17F1"/>
  </w:style>
  <w:style w:type="character" w:customStyle="1" w:styleId="RTFNum78">
    <w:name w:val="RTF_Num 7 8"/>
    <w:uiPriority w:val="99"/>
    <w:rsid w:val="000E17F1"/>
  </w:style>
  <w:style w:type="character" w:customStyle="1" w:styleId="RTFNum79">
    <w:name w:val="RTF_Num 7 9"/>
    <w:uiPriority w:val="99"/>
    <w:rsid w:val="000E17F1"/>
  </w:style>
  <w:style w:type="character" w:customStyle="1" w:styleId="RTFNum81">
    <w:name w:val="RTF_Num 8 1"/>
    <w:uiPriority w:val="99"/>
    <w:rsid w:val="000E17F1"/>
    <w:rPr>
      <w:u w:val="single"/>
    </w:rPr>
  </w:style>
  <w:style w:type="character" w:customStyle="1" w:styleId="RTFNum82">
    <w:name w:val="RTF_Num 8 2"/>
    <w:uiPriority w:val="99"/>
    <w:rsid w:val="000E17F1"/>
  </w:style>
  <w:style w:type="character" w:customStyle="1" w:styleId="RTFNum83">
    <w:name w:val="RTF_Num 8 3"/>
    <w:uiPriority w:val="99"/>
    <w:rsid w:val="000E17F1"/>
  </w:style>
  <w:style w:type="character" w:customStyle="1" w:styleId="RTFNum84">
    <w:name w:val="RTF_Num 8 4"/>
    <w:uiPriority w:val="99"/>
    <w:rsid w:val="000E17F1"/>
  </w:style>
  <w:style w:type="character" w:customStyle="1" w:styleId="RTFNum85">
    <w:name w:val="RTF_Num 8 5"/>
    <w:uiPriority w:val="99"/>
    <w:rsid w:val="000E17F1"/>
  </w:style>
  <w:style w:type="character" w:customStyle="1" w:styleId="RTFNum86">
    <w:name w:val="RTF_Num 8 6"/>
    <w:uiPriority w:val="99"/>
    <w:rsid w:val="000E17F1"/>
  </w:style>
  <w:style w:type="character" w:customStyle="1" w:styleId="RTFNum87">
    <w:name w:val="RTF_Num 8 7"/>
    <w:uiPriority w:val="99"/>
    <w:rsid w:val="000E17F1"/>
  </w:style>
  <w:style w:type="character" w:customStyle="1" w:styleId="RTFNum88">
    <w:name w:val="RTF_Num 8 8"/>
    <w:uiPriority w:val="99"/>
    <w:rsid w:val="000E17F1"/>
  </w:style>
  <w:style w:type="character" w:customStyle="1" w:styleId="RTFNum89">
    <w:name w:val="RTF_Num 8 9"/>
    <w:uiPriority w:val="99"/>
    <w:rsid w:val="000E17F1"/>
  </w:style>
  <w:style w:type="character" w:customStyle="1" w:styleId="RTFNum91">
    <w:name w:val="RTF_Num 9 1"/>
    <w:uiPriority w:val="99"/>
    <w:rsid w:val="000E17F1"/>
    <w:rPr>
      <w:sz w:val="24"/>
      <w:szCs w:val="24"/>
    </w:rPr>
  </w:style>
  <w:style w:type="character" w:customStyle="1" w:styleId="RTFNum101">
    <w:name w:val="RTF_Num 10 1"/>
    <w:uiPriority w:val="99"/>
    <w:rsid w:val="000E17F1"/>
    <w:rPr>
      <w:sz w:val="24"/>
      <w:szCs w:val="24"/>
    </w:rPr>
  </w:style>
  <w:style w:type="character" w:customStyle="1" w:styleId="RTFNum111">
    <w:name w:val="RTF_Num 11 1"/>
    <w:uiPriority w:val="99"/>
    <w:rsid w:val="000E17F1"/>
    <w:rPr>
      <w:sz w:val="24"/>
      <w:szCs w:val="24"/>
    </w:rPr>
  </w:style>
  <w:style w:type="character" w:customStyle="1" w:styleId="RTFNum121">
    <w:name w:val="RTF_Num 12 1"/>
    <w:uiPriority w:val="99"/>
    <w:rsid w:val="000E17F1"/>
    <w:rPr>
      <w:sz w:val="24"/>
      <w:szCs w:val="24"/>
    </w:rPr>
  </w:style>
  <w:style w:type="character" w:customStyle="1" w:styleId="RTFNum131">
    <w:name w:val="RTF_Num 13 1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41">
    <w:name w:val="RTF_Num 14 1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51">
    <w:name w:val="RTF_Num 15 1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61">
    <w:name w:val="RTF_Num 16 1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71">
    <w:name w:val="RTF_Num 17 1"/>
    <w:uiPriority w:val="99"/>
    <w:rsid w:val="000E17F1"/>
    <w:rPr>
      <w:sz w:val="24"/>
      <w:szCs w:val="24"/>
    </w:rPr>
  </w:style>
  <w:style w:type="character" w:customStyle="1" w:styleId="RTFNum181">
    <w:name w:val="RTF_Num 18 1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91">
    <w:name w:val="RTF_Num 19 1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92">
    <w:name w:val="RTF_Num 19 2"/>
    <w:uiPriority w:val="99"/>
    <w:rsid w:val="000E17F1"/>
    <w:rPr>
      <w:rFonts w:ascii="Courier New" w:eastAsia="Times New Roman" w:hAnsi="Courier New" w:cs="Courier New"/>
      <w:sz w:val="24"/>
      <w:szCs w:val="24"/>
    </w:rPr>
  </w:style>
  <w:style w:type="character" w:customStyle="1" w:styleId="RTFNum193">
    <w:name w:val="RTF_Num 19 3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94">
    <w:name w:val="RTF_Num 19 4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95">
    <w:name w:val="RTF_Num 19 5"/>
    <w:uiPriority w:val="99"/>
    <w:rsid w:val="000E17F1"/>
    <w:rPr>
      <w:rFonts w:ascii="Courier New" w:eastAsia="Times New Roman" w:hAnsi="Courier New" w:cs="Courier New"/>
      <w:sz w:val="24"/>
      <w:szCs w:val="24"/>
    </w:rPr>
  </w:style>
  <w:style w:type="character" w:customStyle="1" w:styleId="RTFNum196">
    <w:name w:val="RTF_Num 19 6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97">
    <w:name w:val="RTF_Num 19 7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198">
    <w:name w:val="RTF_Num 19 8"/>
    <w:uiPriority w:val="99"/>
    <w:rsid w:val="000E17F1"/>
    <w:rPr>
      <w:rFonts w:ascii="Courier New" w:eastAsia="Times New Roman" w:hAnsi="Courier New" w:cs="Courier New"/>
      <w:sz w:val="24"/>
      <w:szCs w:val="24"/>
    </w:rPr>
  </w:style>
  <w:style w:type="character" w:customStyle="1" w:styleId="RTFNum199">
    <w:name w:val="RTF_Num 19 9"/>
    <w:uiPriority w:val="99"/>
    <w:rsid w:val="000E17F1"/>
    <w:rPr>
      <w:rFonts w:ascii="font301" w:eastAsia="font301" w:hAnsi="font301" w:cs="font301"/>
      <w:sz w:val="24"/>
      <w:szCs w:val="24"/>
    </w:rPr>
  </w:style>
  <w:style w:type="character" w:customStyle="1" w:styleId="RTFNum201">
    <w:name w:val="RTF_Num 20 1"/>
    <w:uiPriority w:val="99"/>
    <w:rsid w:val="000E17F1"/>
    <w:rPr>
      <w:rFonts w:ascii="font301" w:eastAsia="font301" w:hAnsi="font301" w:cs="font301"/>
      <w:sz w:val="24"/>
      <w:szCs w:val="24"/>
    </w:rPr>
  </w:style>
  <w:style w:type="paragraph" w:styleId="afe">
    <w:name w:val="Title"/>
    <w:basedOn w:val="a1"/>
    <w:next w:val="a0"/>
    <w:link w:val="aff"/>
    <w:uiPriority w:val="99"/>
    <w:qFormat/>
    <w:rsid w:val="000E17F1"/>
    <w:pPr>
      <w:widowControl w:val="0"/>
      <w:suppressAutoHyphens/>
      <w:autoSpaceDE w:val="0"/>
      <w:spacing w:before="0" w:after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f">
    <w:name w:val="Название Знак"/>
    <w:basedOn w:val="a2"/>
    <w:link w:val="afe"/>
    <w:uiPriority w:val="99"/>
    <w:locked/>
    <w:rsid w:val="000E17F1"/>
    <w:rPr>
      <w:b/>
      <w:bCs/>
      <w:sz w:val="32"/>
      <w:szCs w:val="32"/>
    </w:rPr>
  </w:style>
  <w:style w:type="paragraph" w:styleId="aff0">
    <w:name w:val="Subtitle"/>
    <w:basedOn w:val="a1"/>
    <w:next w:val="aa"/>
    <w:link w:val="aff1"/>
    <w:uiPriority w:val="99"/>
    <w:qFormat/>
    <w:rsid w:val="000E17F1"/>
    <w:pPr>
      <w:widowControl w:val="0"/>
      <w:suppressAutoHyphens/>
      <w:autoSpaceDE w:val="0"/>
      <w:jc w:val="center"/>
    </w:pPr>
    <w:rPr>
      <w:i/>
      <w:iCs/>
      <w:lang w:eastAsia="ru-RU"/>
    </w:rPr>
  </w:style>
  <w:style w:type="character" w:customStyle="1" w:styleId="aff1">
    <w:name w:val="Подзаголовок Знак"/>
    <w:basedOn w:val="a2"/>
    <w:link w:val="aff0"/>
    <w:uiPriority w:val="99"/>
    <w:locked/>
    <w:rsid w:val="000E17F1"/>
    <w:rPr>
      <w:rFonts w:ascii="Arial" w:eastAsia="Microsoft YaHei" w:hAnsi="Arial" w:cs="Arial"/>
      <w:i/>
      <w:iCs/>
      <w:sz w:val="28"/>
      <w:szCs w:val="28"/>
    </w:rPr>
  </w:style>
  <w:style w:type="paragraph" w:customStyle="1" w:styleId="SubTitle">
    <w:name w:val="Sub Title"/>
    <w:next w:val="a0"/>
    <w:uiPriority w:val="99"/>
    <w:rsid w:val="000E17F1"/>
    <w:pPr>
      <w:widowControl w:val="0"/>
      <w:suppressAutoHyphens/>
      <w:autoSpaceDE w:val="0"/>
      <w:spacing w:after="240"/>
      <w:jc w:val="center"/>
    </w:pPr>
    <w:rPr>
      <w:b/>
      <w:bCs/>
      <w:sz w:val="24"/>
      <w:szCs w:val="24"/>
    </w:rPr>
  </w:style>
  <w:style w:type="paragraph" w:customStyle="1" w:styleId="WW-SubHeading">
    <w:name w:val="WW-Sub Heading"/>
    <w:next w:val="a0"/>
    <w:uiPriority w:val="99"/>
    <w:rsid w:val="000E17F1"/>
    <w:pPr>
      <w:widowControl w:val="0"/>
      <w:suppressAutoHyphens/>
      <w:autoSpaceDE w:val="0"/>
      <w:spacing w:before="80" w:after="20"/>
    </w:pPr>
    <w:rPr>
      <w:sz w:val="20"/>
      <w:szCs w:val="20"/>
    </w:rPr>
  </w:style>
  <w:style w:type="paragraph" w:customStyle="1" w:styleId="SpacedNormal">
    <w:name w:val="Spaced Normal"/>
    <w:next w:val="a0"/>
    <w:uiPriority w:val="99"/>
    <w:rsid w:val="000E17F1"/>
    <w:pPr>
      <w:widowControl w:val="0"/>
      <w:suppressAutoHyphens/>
      <w:autoSpaceDE w:val="0"/>
      <w:spacing w:before="120" w:after="40"/>
    </w:pPr>
    <w:rPr>
      <w:sz w:val="20"/>
      <w:szCs w:val="20"/>
    </w:rPr>
  </w:style>
  <w:style w:type="paragraph" w:customStyle="1" w:styleId="41">
    <w:name w:val="Знак Знак4"/>
    <w:basedOn w:val="a0"/>
    <w:uiPriority w:val="99"/>
    <w:rsid w:val="005401A4"/>
    <w:rPr>
      <w:sz w:val="20"/>
      <w:szCs w:val="20"/>
      <w:lang w:val="en-US" w:eastAsia="en-US"/>
    </w:rPr>
  </w:style>
  <w:style w:type="paragraph" w:customStyle="1" w:styleId="aff2">
    <w:name w:val="Абзац с интервалом"/>
    <w:basedOn w:val="a0"/>
    <w:link w:val="aff3"/>
    <w:uiPriority w:val="99"/>
    <w:rsid w:val="0054198E"/>
    <w:pPr>
      <w:spacing w:before="120" w:after="120"/>
      <w:jc w:val="both"/>
    </w:pPr>
    <w:rPr>
      <w:rFonts w:ascii="Arial" w:hAnsi="Arial" w:cs="Arial"/>
      <w:lang w:eastAsia="ru-RU"/>
    </w:rPr>
  </w:style>
  <w:style w:type="paragraph" w:customStyle="1" w:styleId="a">
    <w:name w:val="Абзац маркерованный"/>
    <w:basedOn w:val="a0"/>
    <w:uiPriority w:val="99"/>
    <w:rsid w:val="0054198E"/>
    <w:pPr>
      <w:numPr>
        <w:numId w:val="23"/>
      </w:numPr>
      <w:jc w:val="both"/>
    </w:pPr>
    <w:rPr>
      <w:rFonts w:ascii="Arial" w:hAnsi="Arial" w:cs="Arial"/>
      <w:lang w:eastAsia="ru-RU"/>
    </w:rPr>
  </w:style>
  <w:style w:type="character" w:customStyle="1" w:styleId="aff3">
    <w:name w:val="Абзац с интервалом Знак"/>
    <w:link w:val="aff2"/>
    <w:uiPriority w:val="99"/>
    <w:locked/>
    <w:rsid w:val="0054198E"/>
    <w:rPr>
      <w:rFonts w:ascii="Arial" w:hAnsi="Arial" w:cs="Arial"/>
      <w:sz w:val="24"/>
      <w:szCs w:val="24"/>
    </w:rPr>
  </w:style>
  <w:style w:type="paragraph" w:customStyle="1" w:styleId="22">
    <w:name w:val="Стиль2"/>
    <w:basedOn w:val="1"/>
    <w:uiPriority w:val="99"/>
    <w:rsid w:val="001773BC"/>
    <w:pPr>
      <w:widowControl/>
      <w:suppressAutoHyphens w:val="0"/>
      <w:autoSpaceDE/>
      <w:spacing w:before="0" w:after="0"/>
      <w:ind w:left="5386"/>
      <w:jc w:val="both"/>
    </w:pPr>
    <w:rPr>
      <w:b w:val="0"/>
      <w:bCs w:val="0"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locked/>
    <w:rsid w:val="00837036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aff4">
    <w:name w:val="annotation reference"/>
    <w:basedOn w:val="a2"/>
    <w:uiPriority w:val="99"/>
    <w:semiHidden/>
    <w:rsid w:val="0001610F"/>
    <w:rPr>
      <w:sz w:val="16"/>
      <w:szCs w:val="16"/>
    </w:rPr>
  </w:style>
  <w:style w:type="character" w:styleId="aff5">
    <w:name w:val="FollowedHyperlink"/>
    <w:basedOn w:val="a2"/>
    <w:uiPriority w:val="99"/>
    <w:rsid w:val="0000348D"/>
    <w:rPr>
      <w:color w:val="800080"/>
      <w:u w:val="single"/>
    </w:rPr>
  </w:style>
  <w:style w:type="paragraph" w:customStyle="1" w:styleId="410">
    <w:name w:val="Знак Знак41"/>
    <w:basedOn w:val="a0"/>
    <w:uiPriority w:val="99"/>
    <w:rsid w:val="0000348D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aon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26</Pages>
  <Words>9607</Words>
  <Characters>54765</Characters>
  <Application>Microsoft Office Word</Application>
  <DocSecurity>0</DocSecurity>
  <Lines>456</Lines>
  <Paragraphs>128</Paragraphs>
  <ScaleCrop>false</ScaleCrop>
  <Company>TPNauka</Company>
  <LinksUpToDate>false</LinksUpToDate>
  <CharactersWithSpaces>64244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финансовые показатели</dc:title>
  <dc:subject/>
  <dc:creator>Юля</dc:creator>
  <cp:keywords/>
  <dc:description/>
  <cp:lastModifiedBy>e.krylova</cp:lastModifiedBy>
  <cp:revision>8</cp:revision>
  <cp:lastPrinted>2013-06-26T08:47:00Z</cp:lastPrinted>
  <dcterms:created xsi:type="dcterms:W3CDTF">2013-05-08T14:48:00Z</dcterms:created>
  <dcterms:modified xsi:type="dcterms:W3CDTF">2013-06-26T08:53:00Z</dcterms:modified>
</cp:coreProperties>
</file>