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AE2" w:rsidRPr="00F33AE2" w:rsidRDefault="00F33AE2" w:rsidP="00F33AE2">
      <w:pPr>
        <w:jc w:val="center"/>
        <w:rPr>
          <w:b/>
          <w:bCs/>
          <w:sz w:val="22"/>
          <w:szCs w:val="22"/>
          <w:lang w:val="ru-RU"/>
        </w:rPr>
      </w:pPr>
      <w:r w:rsidRPr="00F33AE2"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F33AE2" w:rsidRPr="00F33AE2" w:rsidRDefault="00F33AE2" w:rsidP="00F33AE2">
      <w:pPr>
        <w:jc w:val="center"/>
        <w:rPr>
          <w:b/>
          <w:bCs/>
          <w:sz w:val="22"/>
          <w:szCs w:val="22"/>
          <w:lang w:val="ru-RU"/>
        </w:rPr>
      </w:pPr>
      <w:r w:rsidRPr="00F33AE2">
        <w:rPr>
          <w:b/>
          <w:bCs/>
          <w:sz w:val="22"/>
          <w:szCs w:val="22"/>
          <w:lang w:val="ru-RU"/>
        </w:rPr>
        <w:t>«</w:t>
      </w:r>
      <w:r w:rsidRPr="00F33AE2">
        <w:rPr>
          <w:b/>
          <w:sz w:val="22"/>
          <w:szCs w:val="22"/>
          <w:lang w:val="ru-RU"/>
        </w:rPr>
        <w:t>О совершении эмитентом сделки, в совершении которой имеется заинтересованность</w:t>
      </w:r>
      <w:r w:rsidRPr="00F33AE2">
        <w:rPr>
          <w:b/>
          <w:bCs/>
          <w:sz w:val="22"/>
          <w:szCs w:val="22"/>
          <w:lang w:val="ru-RU"/>
        </w:rPr>
        <w:t>»</w:t>
      </w:r>
    </w:p>
    <w:p w:rsidR="00F33AE2" w:rsidRPr="00F33AE2" w:rsidRDefault="00F33AE2" w:rsidP="00F33AE2">
      <w:pPr>
        <w:jc w:val="center"/>
        <w:rPr>
          <w:b/>
          <w:bCs/>
          <w:sz w:val="22"/>
          <w:szCs w:val="22"/>
          <w:lang w:val="ru-RU"/>
        </w:rPr>
      </w:pPr>
    </w:p>
    <w:p w:rsidR="00F33AE2" w:rsidRPr="00F33AE2" w:rsidRDefault="00F33AE2" w:rsidP="00F33AE2">
      <w:pPr>
        <w:jc w:val="center"/>
        <w:rPr>
          <w:b/>
          <w:bCs/>
          <w:sz w:val="22"/>
          <w:szCs w:val="22"/>
          <w:lang w:val="ru-RU"/>
        </w:rPr>
      </w:pPr>
      <w:r w:rsidRPr="00F33AE2"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F33AE2" w:rsidRPr="00F33AE2" w:rsidRDefault="00F33AE2" w:rsidP="00F33AE2">
      <w:pPr>
        <w:jc w:val="center"/>
        <w:rPr>
          <w:b/>
          <w:bCs/>
          <w:sz w:val="22"/>
          <w:szCs w:val="22"/>
          <w:lang w:val="ru-RU"/>
        </w:rPr>
      </w:pPr>
      <w:r w:rsidRPr="00F33AE2">
        <w:rPr>
          <w:rFonts w:eastAsia="Calibri"/>
          <w:b/>
          <w:sz w:val="24"/>
          <w:szCs w:val="24"/>
          <w:lang w:val="ru-RU"/>
        </w:rPr>
        <w:t>«О совершении эмитентом существенной сделки»</w:t>
      </w:r>
    </w:p>
    <w:p w:rsidR="00F91D4D" w:rsidRPr="00FB15F4" w:rsidRDefault="00F91D4D" w:rsidP="00380E20">
      <w:pPr>
        <w:autoSpaceDE w:val="0"/>
        <w:jc w:val="center"/>
        <w:rPr>
          <w:b/>
          <w:bCs/>
          <w:sz w:val="22"/>
          <w:szCs w:val="22"/>
          <w:lang w:val="ru-RU"/>
        </w:rPr>
      </w:pPr>
    </w:p>
    <w:tbl>
      <w:tblPr>
        <w:tblW w:w="11057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8"/>
        <w:gridCol w:w="5889"/>
      </w:tblGrid>
      <w:tr w:rsidR="00F91D4D" w:rsidRPr="00FB15F4">
        <w:tc>
          <w:tcPr>
            <w:tcW w:w="110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autoSpaceDE w:val="0"/>
              <w:jc w:val="center"/>
              <w:rPr>
                <w:b/>
                <w:bCs/>
                <w:sz w:val="22"/>
                <w:szCs w:val="22"/>
              </w:rPr>
            </w:pPr>
            <w:r w:rsidRPr="00FB15F4">
              <w:rPr>
                <w:b/>
                <w:bCs/>
                <w:sz w:val="22"/>
                <w:szCs w:val="22"/>
              </w:rPr>
              <w:t xml:space="preserve">1. </w:t>
            </w:r>
            <w:proofErr w:type="spellStart"/>
            <w:r w:rsidRPr="00FB15F4">
              <w:rPr>
                <w:b/>
                <w:bCs/>
                <w:sz w:val="22"/>
                <w:szCs w:val="22"/>
              </w:rPr>
              <w:t>Общие</w:t>
            </w:r>
            <w:proofErr w:type="spellEnd"/>
            <w:r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B15F4">
              <w:rPr>
                <w:b/>
                <w:bCs/>
                <w:sz w:val="22"/>
                <w:szCs w:val="22"/>
              </w:rPr>
              <w:t>сведения</w:t>
            </w:r>
            <w:proofErr w:type="spellEnd"/>
          </w:p>
        </w:tc>
      </w:tr>
      <w:tr w:rsidR="00F91D4D" w:rsidRPr="00C960FC"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autoSpaceDE w:val="0"/>
              <w:rPr>
                <w:color w:val="000000"/>
                <w:sz w:val="22"/>
                <w:szCs w:val="22"/>
              </w:rPr>
            </w:pPr>
            <w:r w:rsidRPr="00FB15F4">
              <w:rPr>
                <w:color w:val="000000"/>
                <w:sz w:val="22"/>
                <w:szCs w:val="22"/>
              </w:rPr>
              <w:t xml:space="preserve">1.1.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Полное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фирменное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наименование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эмитента</w:t>
            </w:r>
            <w:proofErr w:type="spellEnd"/>
          </w:p>
        </w:tc>
        <w:tc>
          <w:tcPr>
            <w:tcW w:w="5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Открытое акционерное Общество «Наука-Связь»</w:t>
            </w:r>
          </w:p>
        </w:tc>
      </w:tr>
      <w:tr w:rsidR="00F91D4D" w:rsidRPr="00FB15F4"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autoSpaceDE w:val="0"/>
              <w:rPr>
                <w:color w:val="000000"/>
                <w:sz w:val="22"/>
                <w:szCs w:val="22"/>
              </w:rPr>
            </w:pPr>
            <w:r w:rsidRPr="00FB15F4">
              <w:rPr>
                <w:color w:val="000000"/>
                <w:sz w:val="22"/>
                <w:szCs w:val="22"/>
              </w:rPr>
              <w:t xml:space="preserve">1.2. 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Сокращенное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фирменное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наименование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эмитента</w:t>
            </w:r>
            <w:proofErr w:type="spellEnd"/>
          </w:p>
        </w:tc>
        <w:tc>
          <w:tcPr>
            <w:tcW w:w="5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ОАО «Наука-Связь»</w:t>
            </w:r>
          </w:p>
        </w:tc>
      </w:tr>
      <w:tr w:rsidR="00F91D4D" w:rsidRPr="00C960FC"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autoSpaceDE w:val="0"/>
              <w:rPr>
                <w:color w:val="000000"/>
                <w:sz w:val="22"/>
                <w:szCs w:val="22"/>
              </w:rPr>
            </w:pPr>
            <w:r w:rsidRPr="00FB15F4">
              <w:rPr>
                <w:color w:val="000000"/>
                <w:sz w:val="22"/>
                <w:szCs w:val="22"/>
              </w:rPr>
              <w:t xml:space="preserve">1.3.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Местонахождения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эмитента</w:t>
            </w:r>
            <w:proofErr w:type="spellEnd"/>
          </w:p>
        </w:tc>
        <w:tc>
          <w:tcPr>
            <w:tcW w:w="5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125124, г. Москва, 3-я улица Ямского поля, владение 2</w:t>
            </w:r>
          </w:p>
        </w:tc>
      </w:tr>
      <w:tr w:rsidR="00F91D4D" w:rsidRPr="00FB15F4"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autoSpaceDE w:val="0"/>
              <w:rPr>
                <w:color w:val="000000"/>
                <w:sz w:val="22"/>
                <w:szCs w:val="22"/>
              </w:rPr>
            </w:pPr>
            <w:r w:rsidRPr="00FB15F4">
              <w:rPr>
                <w:color w:val="000000"/>
                <w:sz w:val="22"/>
                <w:szCs w:val="22"/>
              </w:rPr>
              <w:t xml:space="preserve">1.4. ОГРН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эмитента</w:t>
            </w:r>
            <w:proofErr w:type="spellEnd"/>
          </w:p>
        </w:tc>
        <w:tc>
          <w:tcPr>
            <w:tcW w:w="5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1077761976852</w:t>
            </w:r>
          </w:p>
        </w:tc>
      </w:tr>
      <w:tr w:rsidR="00F91D4D" w:rsidRPr="00FB15F4"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autoSpaceDE w:val="0"/>
              <w:rPr>
                <w:color w:val="000000"/>
                <w:sz w:val="22"/>
                <w:szCs w:val="22"/>
              </w:rPr>
            </w:pPr>
            <w:r w:rsidRPr="00FB15F4">
              <w:rPr>
                <w:color w:val="000000"/>
                <w:sz w:val="22"/>
                <w:szCs w:val="22"/>
              </w:rPr>
              <w:t xml:space="preserve">1.5. ИНН </w:t>
            </w:r>
            <w:proofErr w:type="spellStart"/>
            <w:r w:rsidRPr="00FB15F4">
              <w:rPr>
                <w:color w:val="000000"/>
                <w:sz w:val="22"/>
                <w:szCs w:val="22"/>
              </w:rPr>
              <w:t>эмитента</w:t>
            </w:r>
            <w:proofErr w:type="spellEnd"/>
          </w:p>
        </w:tc>
        <w:tc>
          <w:tcPr>
            <w:tcW w:w="5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7714716995</w:t>
            </w:r>
          </w:p>
        </w:tc>
      </w:tr>
      <w:tr w:rsidR="00F91D4D" w:rsidRPr="00FB15F4"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autoSpaceDE w:val="0"/>
              <w:rPr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color w:val="000000"/>
                <w:sz w:val="22"/>
                <w:szCs w:val="22"/>
                <w:lang w:val="ru-RU"/>
              </w:rPr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ind w:left="57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color w:val="000000"/>
                <w:sz w:val="22"/>
                <w:szCs w:val="22"/>
              </w:rPr>
              <w:t>12689-А</w:t>
            </w:r>
          </w:p>
        </w:tc>
      </w:tr>
      <w:tr w:rsidR="00F91D4D" w:rsidRPr="00C960FC"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autoSpaceDE w:val="0"/>
              <w:rPr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color w:val="000000"/>
                <w:sz w:val="22"/>
                <w:szCs w:val="22"/>
                <w:lang w:val="ru-RU"/>
              </w:rPr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FB15F4" w:rsidRDefault="00F91D4D" w:rsidP="00380E20">
            <w:pPr>
              <w:ind w:left="57"/>
              <w:rPr>
                <w:b/>
                <w:bCs/>
                <w:i/>
                <w:iCs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bCs/>
                <w:i/>
                <w:iCs/>
                <w:color w:val="000000"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w</w:t>
            </w:r>
            <w:hyperlink r:id="rId5" w:history="1">
              <w:proofErr w:type="spellStart"/>
              <w:r w:rsidRPr="00FB15F4">
                <w:rPr>
                  <w:rStyle w:val="a3"/>
                  <w:b/>
                  <w:bCs/>
                  <w:i/>
                  <w:iCs/>
                  <w:color w:val="000000"/>
                  <w:sz w:val="22"/>
                  <w:szCs w:val="22"/>
                  <w:u w:val="none"/>
                </w:rPr>
                <w:t>ww</w:t>
              </w:r>
              <w:proofErr w:type="spellEnd"/>
              <w:r w:rsidRPr="00FB15F4">
                <w:rPr>
                  <w:rStyle w:val="a3"/>
                  <w:b/>
                  <w:bCs/>
                  <w:i/>
                  <w:iCs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bCs/>
                  <w:i/>
                  <w:iCs/>
                  <w:color w:val="000000"/>
                  <w:sz w:val="22"/>
                  <w:szCs w:val="22"/>
                  <w:u w:val="none"/>
                </w:rPr>
                <w:t>oaonsv</w:t>
              </w:r>
              <w:proofErr w:type="spellEnd"/>
              <w:r w:rsidRPr="00FB15F4">
                <w:rPr>
                  <w:rStyle w:val="a3"/>
                  <w:b/>
                  <w:bCs/>
                  <w:i/>
                  <w:iCs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bCs/>
                  <w:i/>
                  <w:iCs/>
                  <w:color w:val="000000"/>
                  <w:sz w:val="22"/>
                  <w:szCs w:val="22"/>
                  <w:u w:val="none"/>
                </w:rPr>
                <w:t>ru</w:t>
              </w:r>
              <w:proofErr w:type="spellEnd"/>
            </w:hyperlink>
          </w:p>
          <w:p w:rsidR="00F91D4D" w:rsidRPr="00FB15F4" w:rsidRDefault="00F91D4D" w:rsidP="00380E20">
            <w:pPr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.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en-US"/>
              </w:rPr>
              <w:t>e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-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en-US"/>
              </w:rPr>
              <w:t>disclosure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  <w:proofErr w:type="spellEnd"/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en-US"/>
              </w:rPr>
              <w:t>portal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en-US"/>
              </w:rPr>
              <w:t>company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bCs/>
                <w:i/>
                <w:iCs/>
                <w:sz w:val="22"/>
                <w:szCs w:val="22"/>
                <w:lang w:val="en-US"/>
              </w:rPr>
              <w:t>aspx</w:t>
            </w:r>
            <w:proofErr w:type="spellEnd"/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?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en-US"/>
              </w:rPr>
              <w:t>id</w:t>
            </w: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=20639</w:t>
            </w:r>
          </w:p>
        </w:tc>
      </w:tr>
    </w:tbl>
    <w:p w:rsidR="00F91D4D" w:rsidRPr="00380E20" w:rsidRDefault="00F91D4D" w:rsidP="00380E20">
      <w:pPr>
        <w:autoSpaceDE w:val="0"/>
        <w:jc w:val="both"/>
        <w:rPr>
          <w:rFonts w:ascii="Courier New CYR" w:hAnsi="Courier New CYR"/>
          <w:color w:val="000000"/>
          <w:lang w:val="ru-RU"/>
        </w:rPr>
      </w:pPr>
    </w:p>
    <w:tbl>
      <w:tblPr>
        <w:tblW w:w="11057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57"/>
      </w:tblGrid>
      <w:tr w:rsidR="00F91D4D" w:rsidRPr="00D3225A">
        <w:trPr>
          <w:trHeight w:val="180"/>
        </w:trPr>
        <w:tc>
          <w:tcPr>
            <w:tcW w:w="1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D3225A" w:rsidRDefault="00F91D4D" w:rsidP="00380E20">
            <w:pPr>
              <w:autoSpaceDE w:val="0"/>
              <w:jc w:val="center"/>
              <w:rPr>
                <w:rFonts w:ascii="Times New Roman CYR" w:hAnsi="Times New Roman CYR"/>
                <w:b/>
                <w:bCs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hAnsi="Times New Roman CYR"/>
                <w:b/>
                <w:bCs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D3225A">
              <w:rPr>
                <w:rFonts w:ascii="Times New Roman CYR" w:hAnsi="Times New Roman CYR"/>
                <w:b/>
                <w:bCs/>
                <w:color w:val="000000"/>
                <w:sz w:val="22"/>
                <w:szCs w:val="22"/>
              </w:rPr>
              <w:t>Содержание</w:t>
            </w:r>
            <w:proofErr w:type="spellEnd"/>
            <w:r>
              <w:rPr>
                <w:rFonts w:ascii="Times New Roman CYR" w:hAnsi="Times New Roman CYR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3225A">
              <w:rPr>
                <w:rFonts w:ascii="Times New Roman CYR" w:hAnsi="Times New Roman CYR"/>
                <w:b/>
                <w:bCs/>
                <w:color w:val="000000"/>
                <w:sz w:val="22"/>
                <w:szCs w:val="22"/>
              </w:rPr>
              <w:t>сообщения</w:t>
            </w:r>
            <w:proofErr w:type="spellEnd"/>
          </w:p>
        </w:tc>
      </w:tr>
      <w:tr w:rsidR="00F91D4D" w:rsidRPr="00C960FC">
        <w:trPr>
          <w:trHeight w:val="180"/>
        </w:trPr>
        <w:tc>
          <w:tcPr>
            <w:tcW w:w="1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D717C7" w:rsidRDefault="00F91D4D" w:rsidP="00D717C7">
            <w:pPr>
              <w:rPr>
                <w:color w:val="000000" w:themeColor="text1"/>
                <w:sz w:val="22"/>
                <w:szCs w:val="22"/>
                <w:lang w:val="ru-RU"/>
              </w:rPr>
            </w:pPr>
          </w:p>
          <w:p w:rsidR="00F33AE2" w:rsidRPr="00F33AE2" w:rsidRDefault="00F33AE2" w:rsidP="00D717C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717C7">
              <w:rPr>
                <w:color w:val="000000" w:themeColor="text1"/>
                <w:sz w:val="22"/>
                <w:szCs w:val="22"/>
                <w:lang w:val="ru-RU" w:eastAsia="ru-RU"/>
              </w:rPr>
              <w:t>2</w:t>
            </w:r>
            <w:r w:rsidRPr="00F33AE2">
              <w:rPr>
                <w:color w:val="000000" w:themeColor="text1"/>
                <w:sz w:val="22"/>
                <w:szCs w:val="22"/>
                <w:lang w:val="ru-RU" w:eastAsia="ru-RU"/>
              </w:rPr>
              <w:t>.1. Вид организации, которая совершила существенную сделку (эмитент; лицо, предоставившее обеспечение по облигациям эмитента):</w:t>
            </w:r>
            <w:r w:rsidRPr="00F33AE2">
              <w:rPr>
                <w:b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эмитент</w:t>
            </w:r>
            <w:r w:rsidR="00D717C7">
              <w:rPr>
                <w:color w:val="000000" w:themeColor="text1"/>
                <w:sz w:val="22"/>
                <w:szCs w:val="22"/>
                <w:lang w:val="ru-RU" w:eastAsia="ru-RU"/>
              </w:rPr>
              <w:t>.</w:t>
            </w:r>
          </w:p>
          <w:p w:rsidR="00F33AE2" w:rsidRPr="00F33AE2" w:rsidRDefault="00F33AE2" w:rsidP="00D717C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val="ru-RU"/>
              </w:rPr>
            </w:pPr>
            <w:r w:rsidRPr="00F33AE2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2.2. Категория сделки (сделка, в совершении которой имелась заинтересованность; сделка, в совершении которой имелась заинтересованность, которая одновременно является крупной сделкой; </w:t>
            </w:r>
            <w:r w:rsidRPr="00F33AE2">
              <w:rPr>
                <w:rFonts w:eastAsia="Calibri"/>
                <w:color w:val="000000" w:themeColor="text1"/>
                <w:sz w:val="22"/>
                <w:szCs w:val="22"/>
                <w:lang w:val="ru-RU"/>
              </w:rPr>
              <w:t>существенная сделка, не являющаяся крупной; крупная сделка)</w:t>
            </w:r>
            <w:r w:rsidRPr="00F33AE2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: </w:t>
            </w:r>
            <w:r w:rsidRPr="00F33AE2">
              <w:rPr>
                <w:b/>
                <w:i/>
                <w:color w:val="000000" w:themeColor="text1"/>
                <w:sz w:val="22"/>
                <w:szCs w:val="22"/>
                <w:lang w:val="ru-RU" w:eastAsia="ru-RU"/>
              </w:rPr>
              <w:t>сделка, в совершении которой имелась заинтересованность,</w:t>
            </w:r>
            <w:r w:rsidRPr="00F33AE2">
              <w:rPr>
                <w:rFonts w:eastAsia="Calibri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F33AE2">
              <w:rPr>
                <w:rFonts w:eastAsia="Calibri"/>
                <w:b/>
                <w:i/>
                <w:color w:val="000000" w:themeColor="text1"/>
                <w:sz w:val="22"/>
                <w:szCs w:val="22"/>
                <w:lang w:val="ru-RU"/>
              </w:rPr>
              <w:t>существенная сделка, не являющаяся крупной.</w:t>
            </w:r>
          </w:p>
          <w:p w:rsidR="00C960FC" w:rsidRPr="00D717C7" w:rsidRDefault="00F91D4D" w:rsidP="00D717C7">
            <w:pPr>
              <w:pStyle w:val="Default"/>
              <w:jc w:val="both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717C7">
              <w:rPr>
                <w:color w:val="000000" w:themeColor="text1"/>
                <w:sz w:val="22"/>
                <w:szCs w:val="22"/>
              </w:rPr>
              <w:t>2</w:t>
            </w:r>
            <w:r w:rsidR="00F33AE2" w:rsidRPr="00D717C7">
              <w:rPr>
                <w:color w:val="000000" w:themeColor="text1"/>
                <w:sz w:val="22"/>
                <w:szCs w:val="22"/>
              </w:rPr>
              <w:t>.3</w:t>
            </w:r>
            <w:r w:rsidRPr="00D717C7">
              <w:rPr>
                <w:color w:val="000000" w:themeColor="text1"/>
                <w:sz w:val="22"/>
                <w:szCs w:val="22"/>
              </w:rPr>
              <w:t>. Вид сделки:</w:t>
            </w:r>
            <w:r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сделка является договором поручительства в обеспечение исполнения обязательств ООО «Наука-Связь</w:t>
            </w:r>
            <w:r w:rsidR="00940224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» (Д</w:t>
            </w:r>
            <w:r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олжник) перед </w:t>
            </w:r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ЗАО «Банк </w:t>
            </w:r>
            <w:proofErr w:type="spellStart"/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Интеза</w:t>
            </w:r>
            <w:proofErr w:type="spellEnd"/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» </w:t>
            </w:r>
            <w:r w:rsidR="00940224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(К</w:t>
            </w:r>
            <w:r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редитор</w:t>
            </w:r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, Банк</w:t>
            </w:r>
            <w:r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) по договору о </w:t>
            </w:r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выдаче банковских гарантий № LG.MSK.688724.0008000.01 от 20.04.2015г.</w:t>
            </w:r>
          </w:p>
          <w:p w:rsidR="00F91D4D" w:rsidRPr="00D717C7" w:rsidRDefault="00F33AE2" w:rsidP="00D717C7">
            <w:pPr>
              <w:pStyle w:val="Default"/>
              <w:jc w:val="both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717C7">
              <w:rPr>
                <w:color w:val="000000" w:themeColor="text1"/>
                <w:sz w:val="22"/>
                <w:szCs w:val="22"/>
              </w:rPr>
              <w:t>2.4</w:t>
            </w:r>
            <w:r w:rsidR="00F91D4D" w:rsidRPr="00D717C7">
              <w:rPr>
                <w:color w:val="000000" w:themeColor="text1"/>
                <w:sz w:val="22"/>
                <w:szCs w:val="22"/>
              </w:rPr>
              <w:t xml:space="preserve">. Предмет сделки: </w:t>
            </w:r>
            <w:r w:rsidR="00F91D4D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По договору поручительства ОАО «Наука-Связь» (Поручитель) обязуется отвечать перед </w:t>
            </w:r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ЗАО «Банк </w:t>
            </w:r>
            <w:proofErr w:type="spellStart"/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Интеза</w:t>
            </w:r>
            <w:proofErr w:type="spellEnd"/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»</w:t>
            </w:r>
            <w:r w:rsidR="00F91D4D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в том же объеме, что и ООО «Наука-Связь», включая сумму банковской гарантии, комиссию за платеж по банковской гарантии</w:t>
            </w:r>
            <w:r w:rsidR="000F4A9D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, комиссию за выдачу банковской гарантии</w:t>
            </w:r>
            <w:r w:rsidR="00F91D4D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r w:rsidR="0074778E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проценты и неустойку</w:t>
            </w:r>
            <w:r w:rsidR="000F4A9D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r w:rsidR="00F91D4D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штрафные санкции, возмещение судебных издержек по взысканию долга и других убытков, вызванных неисполнением или ненадлежащим исполнением </w:t>
            </w:r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Должником </w:t>
            </w:r>
            <w:r w:rsidR="00F91D4D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своих обязательств по договору </w:t>
            </w:r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о выдаче банковских гарантий № LG.MSK.688724.0008000.01 от 20.04.2015г.</w:t>
            </w:r>
          </w:p>
          <w:p w:rsidR="00F91D4D" w:rsidRPr="00D717C7" w:rsidRDefault="00F33AE2" w:rsidP="00D717C7">
            <w:pPr>
              <w:pStyle w:val="Default"/>
              <w:jc w:val="both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717C7">
              <w:rPr>
                <w:color w:val="000000" w:themeColor="text1"/>
                <w:sz w:val="22"/>
                <w:szCs w:val="22"/>
              </w:rPr>
              <w:t>2.5</w:t>
            </w:r>
            <w:r w:rsidR="00F91D4D" w:rsidRPr="00D717C7">
              <w:rPr>
                <w:color w:val="000000" w:themeColor="text1"/>
                <w:sz w:val="22"/>
                <w:szCs w:val="22"/>
              </w:rPr>
              <w:t xml:space="preserve">. Содержание сделки, в том числе гражданские права и обязанности, на установление, изменение или прекращение которых направлена совершенная сделка: </w:t>
            </w:r>
            <w:r w:rsidR="00F91D4D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в случае неисполнения или ненадлежащего исполнения должником обязательств по договору о предоставлении банковской гарантии кредитор предъявляет требование к поручителю и последний обязан исполнить его в объеме, определенном договором поручительства. Поручитель несет ответственность за исполнение обязательств должника по договору о предоставлении банковской гарантии в том же объеме, что и должник, включая уплату основного долга, процентов, неустойки, возмещения судебных и иных издержек по взысканию долга и других убытков кредитора, вызванных неисполнением или ненадлежащем исполнением должником обязательств по договору о предоставлении банковской гарантии. </w:t>
            </w:r>
          </w:p>
          <w:p w:rsidR="00F91D4D" w:rsidRPr="00D717C7" w:rsidRDefault="00F33AE2" w:rsidP="00D717C7">
            <w:pPr>
              <w:pStyle w:val="Default"/>
              <w:jc w:val="both"/>
              <w:rPr>
                <w:color w:val="000000" w:themeColor="text1"/>
              </w:rPr>
            </w:pPr>
            <w:r w:rsidRPr="00D717C7">
              <w:rPr>
                <w:color w:val="000000" w:themeColor="text1"/>
                <w:sz w:val="22"/>
                <w:szCs w:val="22"/>
              </w:rPr>
              <w:t>2.6</w:t>
            </w:r>
            <w:r w:rsidR="00F91D4D" w:rsidRPr="00D717C7">
              <w:rPr>
                <w:color w:val="000000" w:themeColor="text1"/>
                <w:sz w:val="22"/>
                <w:szCs w:val="22"/>
              </w:rPr>
              <w:t>. Срок исполнения обязательств по сделке:</w:t>
            </w:r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19</w:t>
            </w:r>
            <w:r w:rsidR="000F4A9D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C960FC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апреля 2017</w:t>
            </w:r>
            <w:r w:rsidR="00F91D4D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года</w:t>
            </w:r>
          </w:p>
          <w:p w:rsidR="00F91D4D" w:rsidRPr="00D717C7" w:rsidRDefault="00D717C7" w:rsidP="00D717C7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2.7</w:t>
            </w:r>
            <w:r w:rsidR="00F91D4D"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Стороны и выгодоприобретатели по сделке: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К</w:t>
            </w:r>
            <w:r w:rsidR="00F91D4D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редитор (Банк) –</w:t>
            </w:r>
            <w:r w:rsidR="00F33AE2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ЗАО «Банк </w:t>
            </w:r>
            <w:proofErr w:type="spellStart"/>
            <w:r w:rsidR="00F33AE2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Интеза</w:t>
            </w:r>
            <w:proofErr w:type="spellEnd"/>
            <w:r w:rsidR="00F33AE2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», </w:t>
            </w:r>
            <w:r w:rsidR="00F91D4D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Поручитель – ОАО «Наука-Связь»</w:t>
            </w:r>
            <w:r w:rsidR="00F33AE2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  <w:p w:rsidR="00F91D4D" w:rsidRPr="00D717C7" w:rsidRDefault="00D717C7" w:rsidP="00D717C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2.8</w:t>
            </w:r>
            <w:r w:rsidR="00F91D4D"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 Размер сделки в денежном выражении и в процентах от стоимости активов эмитента:</w:t>
            </w:r>
            <w:r w:rsidR="001F3DE0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F33AE2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15 530 000 </w:t>
            </w:r>
            <w:r w:rsidR="00BE3EAB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F91D4D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рублей, что составляет </w:t>
            </w:r>
            <w:r w:rsidR="00F33AE2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13,75</w:t>
            </w:r>
            <w:r w:rsidR="00F91D4D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% от стоимости активов эмитента</w:t>
            </w:r>
            <w:r w:rsidR="00A13C13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.</w:t>
            </w:r>
            <w:bookmarkStart w:id="0" w:name="_GoBack"/>
            <w:bookmarkEnd w:id="0"/>
            <w:r w:rsidR="00F91D4D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</w:p>
          <w:p w:rsidR="00F33AE2" w:rsidRPr="00D717C7" w:rsidRDefault="00F91D4D" w:rsidP="00D717C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</w:t>
            </w:r>
            <w:r w:rsidR="00D717C7"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  <w:r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D717C7" w:rsidRPr="00D717C7">
              <w:rPr>
                <w:color w:val="000000" w:themeColor="text1"/>
              </w:rPr>
              <w:t xml:space="preserve"> </w:t>
            </w:r>
            <w:r w:rsidR="00D717C7"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Стоимость активов эмитента на дату окончания последнего завершенного отчетного периода, предшествующего совершению сделки (заключению договора)</w:t>
            </w:r>
            <w:r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: </w:t>
            </w:r>
            <w:r w:rsidR="00F33AE2" w:rsidRPr="00D717C7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</w:rPr>
              <w:t>по данным бухгалтерского баланса ОАО «Наука-Связь» на 31.12.2014г. стоимость активов составляет 112 909 000 рублей.</w:t>
            </w:r>
          </w:p>
          <w:p w:rsidR="00F91D4D" w:rsidRPr="00D717C7" w:rsidRDefault="00F91D4D" w:rsidP="00D717C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</w:t>
            </w:r>
            <w:r w:rsidR="00D717C7"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  <w:r w:rsidRPr="00D717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Дата совершения сделки (заключения договора): </w:t>
            </w:r>
            <w:r w:rsidR="00F33AE2"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20.04.2015</w:t>
            </w:r>
            <w:r w:rsidRPr="00D717C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г.</w:t>
            </w:r>
          </w:p>
          <w:p w:rsidR="00F91D4D" w:rsidRPr="00380E20" w:rsidRDefault="00F91D4D" w:rsidP="00D717C7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Courier New CYR" w:hAnsi="Courier New CYR"/>
                <w:color w:val="000000"/>
                <w:lang w:val="ru-RU"/>
              </w:rPr>
            </w:pPr>
            <w:r w:rsidRPr="00D717C7">
              <w:rPr>
                <w:color w:val="000000" w:themeColor="text1"/>
                <w:sz w:val="22"/>
                <w:szCs w:val="22"/>
                <w:lang w:val="ru-RU"/>
              </w:rPr>
              <w:t>2.</w:t>
            </w:r>
            <w:r w:rsidR="00D717C7" w:rsidRPr="00D717C7">
              <w:rPr>
                <w:color w:val="000000" w:themeColor="text1"/>
                <w:sz w:val="22"/>
                <w:szCs w:val="22"/>
                <w:lang w:val="ru-RU"/>
              </w:rPr>
              <w:t>11</w:t>
            </w:r>
            <w:r w:rsidRPr="00D717C7">
              <w:rPr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="00D717C7" w:rsidRPr="00D717C7">
              <w:rPr>
                <w:color w:val="000000" w:themeColor="text1"/>
                <w:sz w:val="22"/>
                <w:szCs w:val="22"/>
                <w:lang w:val="ru-RU"/>
              </w:rPr>
              <w:t>Сведения об одобрении сделки в случае, когда такая сделка была одобрена уполномоченным органом управления эмитента (наименование органа управления эмитента, принявшего решение об одобрении сделки, дата принятия указанного решения, дата составления и номер протокола собрания (заседания) органа управления эмитента, на котором принято указанное решение, если такое решение принято коллегиальным органом управления эмитента), или указание на то, что такая сделка не одобрялась</w:t>
            </w:r>
            <w:r w:rsidRPr="00D717C7">
              <w:rPr>
                <w:color w:val="000000" w:themeColor="text1"/>
                <w:sz w:val="22"/>
                <w:szCs w:val="22"/>
                <w:lang w:val="ru-RU"/>
              </w:rPr>
              <w:t xml:space="preserve">: </w:t>
            </w:r>
            <w:r w:rsidR="00F33AE2" w:rsidRPr="00D717C7">
              <w:rPr>
                <w:b/>
                <w:bCs/>
                <w:i/>
                <w:iCs/>
                <w:color w:val="000000" w:themeColor="text1"/>
                <w:sz w:val="22"/>
                <w:szCs w:val="22"/>
                <w:lang w:val="ru-RU"/>
              </w:rPr>
              <w:t>Общее собрание акционеров ОАО «Наука-Связь», 09.06.2014 г., Протокол №01/14 от 10.06.2014 г.; Совет директоров ОАО «Наука-Связь», 20.04.2015г., Протокол №05/15 от 20.04.2015г.</w:t>
            </w:r>
          </w:p>
        </w:tc>
      </w:tr>
      <w:tr w:rsidR="00F91D4D">
        <w:trPr>
          <w:trHeight w:val="180"/>
        </w:trPr>
        <w:tc>
          <w:tcPr>
            <w:tcW w:w="1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Default="00F91D4D" w:rsidP="00380E20">
            <w:pPr>
              <w:autoSpaceDE w:val="0"/>
              <w:jc w:val="center"/>
              <w:rPr>
                <w:rFonts w:ascii="Times New Roman CYR" w:hAnsi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/>
                <w:b/>
                <w:bCs/>
                <w:sz w:val="22"/>
                <w:szCs w:val="22"/>
              </w:rPr>
              <w:t xml:space="preserve">3. </w:t>
            </w:r>
            <w:proofErr w:type="spellStart"/>
            <w:r>
              <w:rPr>
                <w:rFonts w:ascii="Times New Roman CYR" w:hAnsi="Times New Roman CYR"/>
                <w:b/>
                <w:bCs/>
                <w:sz w:val="22"/>
                <w:szCs w:val="22"/>
              </w:rPr>
              <w:t>Подпись</w:t>
            </w:r>
            <w:proofErr w:type="spellEnd"/>
          </w:p>
        </w:tc>
      </w:tr>
      <w:tr w:rsidR="00F91D4D">
        <w:trPr>
          <w:trHeight w:val="1281"/>
        </w:trPr>
        <w:tc>
          <w:tcPr>
            <w:tcW w:w="1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4D" w:rsidRPr="00380E20" w:rsidRDefault="00F91D4D" w:rsidP="00380E20">
            <w:pPr>
              <w:autoSpaceDE w:val="0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hAnsi="Times New Roman CYR"/>
                <w:sz w:val="22"/>
                <w:szCs w:val="22"/>
                <w:lang w:val="ru-RU"/>
              </w:rPr>
              <w:lastRenderedPageBreak/>
              <w:t xml:space="preserve">3.1. Генеральный директор </w:t>
            </w:r>
          </w:p>
          <w:p w:rsidR="00F91D4D" w:rsidRPr="00380E20" w:rsidRDefault="00F91D4D" w:rsidP="00380E20">
            <w:pPr>
              <w:autoSpaceDE w:val="0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hAnsi="Times New Roman CYR"/>
                <w:sz w:val="22"/>
                <w:szCs w:val="22"/>
                <w:lang w:val="ru-RU"/>
              </w:rPr>
              <w:t>Открытого акционерного Общества</w:t>
            </w:r>
          </w:p>
          <w:p w:rsidR="00F91D4D" w:rsidRPr="00380E20" w:rsidRDefault="00F91D4D" w:rsidP="00380E20">
            <w:pPr>
              <w:autoSpaceDE w:val="0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hAnsi="Times New Roman CYR"/>
                <w:sz w:val="22"/>
                <w:szCs w:val="22"/>
                <w:lang w:val="ru-RU"/>
              </w:rPr>
              <w:t>«Наука-</w:t>
            </w:r>
            <w:proofErr w:type="gramStart"/>
            <w:r w:rsidRPr="00380E20">
              <w:rPr>
                <w:rFonts w:ascii="Times New Roman CYR" w:hAnsi="Times New Roman CYR"/>
                <w:sz w:val="22"/>
                <w:szCs w:val="22"/>
                <w:lang w:val="ru-RU"/>
              </w:rPr>
              <w:t xml:space="preserve">Связь»   </w:t>
            </w:r>
            <w:proofErr w:type="gramEnd"/>
            <w:r w:rsidRPr="00380E20">
              <w:rPr>
                <w:rFonts w:ascii="Times New Roman CYR" w:hAnsi="Times New Roman CYR"/>
                <w:sz w:val="22"/>
                <w:szCs w:val="22"/>
                <w:lang w:val="ru-RU"/>
              </w:rPr>
              <w:t xml:space="preserve">                                                                         ______________          </w:t>
            </w:r>
            <w:proofErr w:type="spellStart"/>
            <w:r w:rsidRPr="00380E20">
              <w:rPr>
                <w:rFonts w:ascii="Times New Roman CYR" w:hAnsi="Times New Roman CYR"/>
                <w:sz w:val="22"/>
                <w:szCs w:val="22"/>
                <w:lang w:val="ru-RU"/>
              </w:rPr>
              <w:t>Д.В.Никашкин</w:t>
            </w:r>
            <w:proofErr w:type="spellEnd"/>
          </w:p>
          <w:p w:rsidR="00F91D4D" w:rsidRPr="00380E20" w:rsidRDefault="00F91D4D" w:rsidP="00380E20">
            <w:pPr>
              <w:autoSpaceDE w:val="0"/>
              <w:ind w:firstLine="709"/>
              <w:rPr>
                <w:rFonts w:ascii="Courier New CYR" w:hAnsi="Courier New CYR"/>
                <w:lang w:val="ru-RU"/>
              </w:rPr>
            </w:pPr>
          </w:p>
          <w:p w:rsidR="00F91D4D" w:rsidRDefault="00F91D4D" w:rsidP="00380E20">
            <w:pPr>
              <w:autoSpaceDE w:val="0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22"/>
                <w:szCs w:val="22"/>
                <w:lang w:val="ru-RU"/>
              </w:rPr>
              <w:t xml:space="preserve">3.2. </w:t>
            </w:r>
            <w:r w:rsidRPr="00BE3EAB">
              <w:rPr>
                <w:rFonts w:ascii="Times New Roman CYR" w:hAnsi="Times New Roman CYR"/>
                <w:color w:val="000000" w:themeColor="text1"/>
                <w:sz w:val="22"/>
                <w:szCs w:val="22"/>
                <w:lang w:val="ru-RU"/>
              </w:rPr>
              <w:t>«</w:t>
            </w:r>
            <w:r w:rsidR="00F33AE2">
              <w:rPr>
                <w:rFonts w:ascii="Times New Roman CYR" w:hAnsi="Times New Roman CYR"/>
                <w:color w:val="000000" w:themeColor="text1"/>
                <w:sz w:val="22"/>
                <w:szCs w:val="22"/>
                <w:lang w:val="ru-RU"/>
              </w:rPr>
              <w:t>20</w:t>
            </w:r>
            <w:r w:rsidRPr="00BE3EAB">
              <w:rPr>
                <w:rFonts w:ascii="Times New Roman CYR" w:hAnsi="Times New Roman CYR"/>
                <w:color w:val="000000" w:themeColor="text1"/>
                <w:sz w:val="22"/>
                <w:szCs w:val="22"/>
                <w:lang w:val="ru-RU"/>
              </w:rPr>
              <w:t>»</w:t>
            </w:r>
            <w:r w:rsidRPr="00313FA3">
              <w:rPr>
                <w:rFonts w:ascii="Times New Roman CYR" w:hAnsi="Times New Roman CYR"/>
                <w:sz w:val="22"/>
                <w:szCs w:val="22"/>
                <w:lang w:val="ru-RU"/>
              </w:rPr>
              <w:t xml:space="preserve"> </w:t>
            </w:r>
            <w:r w:rsidR="00F33AE2">
              <w:rPr>
                <w:rFonts w:ascii="Times New Roman CYR" w:hAnsi="Times New Roman CYR"/>
                <w:sz w:val="22"/>
                <w:szCs w:val="22"/>
                <w:lang w:val="ru-RU"/>
              </w:rPr>
              <w:t>апреля 2015</w:t>
            </w:r>
            <w:r w:rsidR="00BE3EAB">
              <w:rPr>
                <w:rFonts w:ascii="Times New Roman CYR" w:hAnsi="Times New Roman CYR"/>
                <w:sz w:val="22"/>
                <w:szCs w:val="22"/>
                <w:lang w:val="ru-RU"/>
              </w:rPr>
              <w:t xml:space="preserve"> </w:t>
            </w:r>
            <w:r w:rsidRPr="00313FA3">
              <w:rPr>
                <w:rFonts w:ascii="Times New Roman CYR" w:hAnsi="Times New Roman CYR"/>
                <w:sz w:val="22"/>
                <w:szCs w:val="22"/>
                <w:lang w:val="ru-RU"/>
              </w:rPr>
              <w:t xml:space="preserve">г.                                                                        </w:t>
            </w:r>
            <w:r>
              <w:rPr>
                <w:rFonts w:ascii="Times New Roman CYR" w:hAnsi="Times New Roman CYR"/>
                <w:sz w:val="22"/>
                <w:szCs w:val="22"/>
              </w:rPr>
              <w:t>М.П.</w:t>
            </w:r>
          </w:p>
          <w:p w:rsidR="00F91D4D" w:rsidRDefault="00F91D4D" w:rsidP="00380E20">
            <w:pPr>
              <w:autoSpaceDE w:val="0"/>
              <w:rPr>
                <w:rFonts w:ascii="Courier New CYR" w:hAnsi="Courier New CYR"/>
              </w:rPr>
            </w:pPr>
          </w:p>
        </w:tc>
      </w:tr>
    </w:tbl>
    <w:p w:rsidR="00F91D4D" w:rsidRDefault="00F91D4D" w:rsidP="00380E20">
      <w:pPr>
        <w:autoSpaceDE w:val="0"/>
        <w:rPr>
          <w:rFonts w:ascii="Courier New CYR" w:hAnsi="Courier New CYR"/>
        </w:rPr>
      </w:pPr>
    </w:p>
    <w:p w:rsidR="00F91D4D" w:rsidRPr="00380E20" w:rsidRDefault="00F91D4D" w:rsidP="00380E20"/>
    <w:sectPr w:rsidR="00F91D4D" w:rsidRPr="00380E20" w:rsidSect="00380E20">
      <w:pgSz w:w="12240" w:h="15840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E20"/>
    <w:rsid w:val="00092935"/>
    <w:rsid w:val="000F4A9D"/>
    <w:rsid w:val="001F3DE0"/>
    <w:rsid w:val="002368E7"/>
    <w:rsid w:val="00282B2E"/>
    <w:rsid w:val="002E0A7B"/>
    <w:rsid w:val="002F7FEC"/>
    <w:rsid w:val="0030259D"/>
    <w:rsid w:val="00313FA3"/>
    <w:rsid w:val="00376C7E"/>
    <w:rsid w:val="00380E20"/>
    <w:rsid w:val="003F4826"/>
    <w:rsid w:val="004370FC"/>
    <w:rsid w:val="004445B7"/>
    <w:rsid w:val="004A7A5A"/>
    <w:rsid w:val="004E783A"/>
    <w:rsid w:val="005431B2"/>
    <w:rsid w:val="0074778E"/>
    <w:rsid w:val="00765325"/>
    <w:rsid w:val="007D1565"/>
    <w:rsid w:val="0088364F"/>
    <w:rsid w:val="0092345D"/>
    <w:rsid w:val="00940224"/>
    <w:rsid w:val="009E5206"/>
    <w:rsid w:val="00A13C13"/>
    <w:rsid w:val="00A33ADB"/>
    <w:rsid w:val="00BB4CE7"/>
    <w:rsid w:val="00BE3EAB"/>
    <w:rsid w:val="00C960FC"/>
    <w:rsid w:val="00D3225A"/>
    <w:rsid w:val="00D3435C"/>
    <w:rsid w:val="00D717C7"/>
    <w:rsid w:val="00DE6ED6"/>
    <w:rsid w:val="00F33AE2"/>
    <w:rsid w:val="00F91D4D"/>
    <w:rsid w:val="00F92DAE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114A96-D24A-4F41-A151-DF9133C4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20"/>
    <w:rPr>
      <w:rFonts w:ascii="Times New Roman" w:eastAsia="Times New Roman" w:hAnsi="Times New Roman"/>
      <w:sz w:val="20"/>
      <w:szCs w:val="20"/>
      <w:lang w:val="en-A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80E20"/>
    <w:rPr>
      <w:color w:val="0000FF"/>
      <w:u w:val="single"/>
    </w:rPr>
  </w:style>
  <w:style w:type="paragraph" w:customStyle="1" w:styleId="prilozhenieglava">
    <w:name w:val="prilozhenie glava"/>
    <w:basedOn w:val="a"/>
    <w:uiPriority w:val="99"/>
    <w:rsid w:val="00380E20"/>
    <w:pPr>
      <w:spacing w:before="240" w:after="240"/>
      <w:jc w:val="center"/>
    </w:pPr>
    <w:rPr>
      <w:b/>
      <w:bCs/>
      <w:caps/>
      <w:sz w:val="24"/>
      <w:szCs w:val="24"/>
      <w:lang w:val="ru-RU"/>
    </w:rPr>
  </w:style>
  <w:style w:type="paragraph" w:customStyle="1" w:styleId="prilozhenie">
    <w:name w:val="prilozhenie"/>
    <w:basedOn w:val="a"/>
    <w:uiPriority w:val="99"/>
    <w:rsid w:val="00380E20"/>
    <w:pPr>
      <w:ind w:firstLine="709"/>
      <w:jc w:val="both"/>
    </w:pPr>
    <w:rPr>
      <w:sz w:val="24"/>
      <w:szCs w:val="24"/>
      <w:lang w:val="ru-RU"/>
    </w:rPr>
  </w:style>
  <w:style w:type="character" w:customStyle="1" w:styleId="SUBST">
    <w:name w:val="__SUBST"/>
    <w:uiPriority w:val="99"/>
    <w:rsid w:val="00380E20"/>
    <w:rPr>
      <w:b/>
      <w:bCs/>
      <w:i/>
      <w:iCs/>
      <w:sz w:val="22"/>
      <w:szCs w:val="22"/>
    </w:rPr>
  </w:style>
  <w:style w:type="character" w:customStyle="1" w:styleId="Subst0">
    <w:name w:val="Subst"/>
    <w:uiPriority w:val="99"/>
    <w:rsid w:val="00380E20"/>
    <w:rPr>
      <w:b/>
      <w:bCs/>
      <w:i/>
      <w:iCs/>
    </w:rPr>
  </w:style>
  <w:style w:type="paragraph" w:customStyle="1" w:styleId="ConsPlusNormal">
    <w:name w:val="ConsPlusNormal"/>
    <w:uiPriority w:val="99"/>
    <w:rsid w:val="00380E2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380E2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4">
    <w:name w:val="annotation reference"/>
    <w:basedOn w:val="a0"/>
    <w:uiPriority w:val="99"/>
    <w:semiHidden/>
    <w:rsid w:val="002F7FE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2F7FEC"/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2F7FEC"/>
    <w:rPr>
      <w:rFonts w:ascii="Times New Roman" w:hAnsi="Times New Roman" w:cs="Times New Roman"/>
      <w:sz w:val="20"/>
      <w:szCs w:val="20"/>
      <w:lang w:val="en-AU"/>
    </w:rPr>
  </w:style>
  <w:style w:type="paragraph" w:styleId="a7">
    <w:name w:val="annotation subject"/>
    <w:basedOn w:val="a5"/>
    <w:next w:val="a5"/>
    <w:link w:val="a8"/>
    <w:uiPriority w:val="99"/>
    <w:semiHidden/>
    <w:rsid w:val="002F7FE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2F7FEC"/>
    <w:rPr>
      <w:rFonts w:ascii="Times New Roman" w:hAnsi="Times New Roman" w:cs="Times New Roman"/>
      <w:b/>
      <w:bCs/>
      <w:sz w:val="20"/>
      <w:szCs w:val="20"/>
      <w:lang w:val="en-AU"/>
    </w:rPr>
  </w:style>
  <w:style w:type="paragraph" w:styleId="a9">
    <w:name w:val="Balloon Text"/>
    <w:basedOn w:val="a"/>
    <w:link w:val="aa"/>
    <w:uiPriority w:val="99"/>
    <w:semiHidden/>
    <w:rsid w:val="002F7F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F7FEC"/>
    <w:rPr>
      <w:rFonts w:ascii="Tahoma" w:hAnsi="Tahoma" w:cs="Tahoma"/>
      <w:sz w:val="16"/>
      <w:szCs w:val="16"/>
      <w:lang w:val="en-AU"/>
    </w:rPr>
  </w:style>
  <w:style w:type="paragraph" w:styleId="HTML">
    <w:name w:val="HTML Preformatted"/>
    <w:basedOn w:val="a"/>
    <w:link w:val="HTML0"/>
    <w:uiPriority w:val="99"/>
    <w:semiHidden/>
    <w:rsid w:val="00765325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765325"/>
    <w:rPr>
      <w:rFonts w:ascii="Consolas" w:hAnsi="Consolas" w:cs="Consolas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94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oaons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3F98F-CC41-4821-BB7C-4FA41384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e.krylova</dc:creator>
  <cp:keywords/>
  <dc:description/>
  <cp:lastModifiedBy>Екатерина Ю. Крылова</cp:lastModifiedBy>
  <cp:revision>16</cp:revision>
  <cp:lastPrinted>2014-01-24T12:52:00Z</cp:lastPrinted>
  <dcterms:created xsi:type="dcterms:W3CDTF">2013-08-21T07:49:00Z</dcterms:created>
  <dcterms:modified xsi:type="dcterms:W3CDTF">2015-04-20T18:07:00Z</dcterms:modified>
</cp:coreProperties>
</file>