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2D2" w:rsidRDefault="007F02D2" w:rsidP="00E55094">
      <w:pPr>
        <w:jc w:val="center"/>
        <w:rPr>
          <w:b/>
          <w:bCs/>
          <w:lang w:val="en-US"/>
        </w:rPr>
      </w:pPr>
    </w:p>
    <w:p w:rsidR="007F02D2" w:rsidRDefault="007F02D2" w:rsidP="00E55094">
      <w:pPr>
        <w:jc w:val="center"/>
        <w:rPr>
          <w:b/>
          <w:bCs/>
          <w:lang w:val="en-US"/>
        </w:rPr>
      </w:pPr>
    </w:p>
    <w:p w:rsidR="00E55094" w:rsidRPr="00E85A55" w:rsidRDefault="00E55094" w:rsidP="00E55094">
      <w:pPr>
        <w:jc w:val="center"/>
        <w:rPr>
          <w:b/>
          <w:bCs/>
        </w:rPr>
      </w:pPr>
      <w:r w:rsidRPr="0066444C">
        <w:rPr>
          <w:b/>
          <w:bCs/>
        </w:rPr>
        <w:t>Сообщение</w:t>
      </w:r>
      <w:r w:rsidR="00E85A55" w:rsidRPr="008640CD">
        <w:rPr>
          <w:b/>
          <w:bCs/>
        </w:rPr>
        <w:t xml:space="preserve"> </w:t>
      </w:r>
      <w:r w:rsidR="00E85A55">
        <w:rPr>
          <w:b/>
          <w:bCs/>
        </w:rPr>
        <w:t>о существенном факте</w:t>
      </w:r>
    </w:p>
    <w:p w:rsidR="00E55094" w:rsidRPr="008640CD" w:rsidRDefault="00E55094" w:rsidP="008640C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0CD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8640CD" w:rsidRPr="008640CD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8640CD" w:rsidRPr="008640CD">
        <w:rPr>
          <w:rFonts w:ascii="Times New Roman" w:hAnsi="Times New Roman" w:cs="Times New Roman"/>
          <w:b/>
          <w:sz w:val="24"/>
          <w:szCs w:val="24"/>
        </w:rPr>
        <w:t xml:space="preserve"> начисленных доходах по эмиссионным ценным бумагам эмитента</w:t>
      </w:r>
      <w:r w:rsidRPr="008640C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4F6397" w:rsidRPr="004F6397" w:rsidRDefault="004F6397" w:rsidP="00C61D3F">
      <w:pPr>
        <w:autoSpaceDE w:val="0"/>
        <w:jc w:val="center"/>
        <w:rPr>
          <w:rFonts w:ascii="Courier New CYR" w:eastAsia="Courier New CYR" w:hAnsi="Courier New CYR" w:cs="Courier New CYR"/>
          <w:b/>
          <w:sz w:val="20"/>
          <w:szCs w:val="20"/>
        </w:rPr>
      </w:pPr>
    </w:p>
    <w:tbl>
      <w:tblPr>
        <w:tblW w:w="11057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8"/>
        <w:gridCol w:w="5889"/>
      </w:tblGrid>
      <w:tr w:rsidR="002B5C71">
        <w:tc>
          <w:tcPr>
            <w:tcW w:w="1105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autoSpaceDE w:val="0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</w:rPr>
              <w:t>1. Общие сведения</w:t>
            </w:r>
          </w:p>
        </w:tc>
      </w:tr>
      <w:tr w:rsidR="002B5C71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autoSpaceDE w:val="0"/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 xml:space="preserve">1.1. Полное </w:t>
            </w:r>
            <w:proofErr w:type="gramStart"/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>фирменное  наименование</w:t>
            </w:r>
            <w:proofErr w:type="gramEnd"/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 xml:space="preserve"> эмитента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ind w:lef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Открытое акционерное Общество «Наука-Связь»</w:t>
            </w:r>
          </w:p>
        </w:tc>
      </w:tr>
      <w:tr w:rsidR="002B5C71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autoSpaceDE w:val="0"/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 xml:space="preserve">1.2.  Сокращенное      фирменное наименование эмитента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ОАО «Наука-Связь»</w:t>
            </w:r>
          </w:p>
        </w:tc>
      </w:tr>
      <w:tr w:rsidR="002B5C71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autoSpaceDE w:val="0"/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>1.3. Место нахождения эмитента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ind w:lef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125124, г. Москва, 3-я улица Ямского поля, владение 2</w:t>
            </w:r>
          </w:p>
        </w:tc>
      </w:tr>
      <w:tr w:rsidR="002B5C71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autoSpaceDE w:val="0"/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 xml:space="preserve">1.4. ОГРН эмитента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1077761976852</w:t>
            </w:r>
          </w:p>
        </w:tc>
      </w:tr>
      <w:tr w:rsidR="002B5C71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autoSpaceDE w:val="0"/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 xml:space="preserve">1.5. ИНН эмитента 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7714716995</w:t>
            </w:r>
          </w:p>
        </w:tc>
      </w:tr>
      <w:tr w:rsidR="002B5C71" w:rsidRPr="00D3225A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Pr="00D3225A" w:rsidRDefault="002B5C71">
            <w:pPr>
              <w:autoSpaceDE w:val="0"/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</w:pPr>
            <w:r w:rsidRPr="00D3225A"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 xml:space="preserve">1.6. Уникальный   код   эмитента, присвоенный регистрирующим органом                 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Pr="00D3225A" w:rsidRDefault="002B5C71">
            <w:pPr>
              <w:ind w:left="57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3225A">
              <w:rPr>
                <w:b/>
                <w:bCs/>
                <w:i/>
                <w:iCs/>
                <w:color w:val="000000"/>
                <w:sz w:val="22"/>
                <w:szCs w:val="22"/>
              </w:rPr>
              <w:t>12689-А</w:t>
            </w:r>
          </w:p>
        </w:tc>
      </w:tr>
      <w:tr w:rsidR="002B5C71" w:rsidRPr="00B33271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Pr="00D3225A" w:rsidRDefault="002B5C71">
            <w:pPr>
              <w:autoSpaceDE w:val="0"/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</w:pPr>
            <w:r w:rsidRPr="00D3225A"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 xml:space="preserve">1.7. Адрес страницы в сети Интернет, используемой   эмитентом для раскрытия информации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Pr="000E241E" w:rsidRDefault="002B5C71">
            <w:pPr>
              <w:ind w:left="57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B33271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>http</w:t>
            </w:r>
            <w:r w:rsidRPr="000E241E">
              <w:rPr>
                <w:b/>
                <w:bCs/>
                <w:i/>
                <w:color w:val="000000"/>
                <w:sz w:val="22"/>
                <w:szCs w:val="22"/>
              </w:rPr>
              <w:t>://</w:t>
            </w:r>
            <w:r w:rsidRPr="00B33271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>w</w:t>
            </w:r>
            <w:hyperlink r:id="rId5" w:history="1">
              <w:r w:rsidRPr="00B33271">
                <w:rPr>
                  <w:rStyle w:val="a3"/>
                  <w:b/>
                  <w:i/>
                  <w:color w:val="000000"/>
                  <w:u w:val="none"/>
                </w:rPr>
                <w:t>ww.oaonsv.ru</w:t>
              </w:r>
            </w:hyperlink>
            <w:r w:rsidRPr="00B33271">
              <w:rPr>
                <w:b/>
                <w:bCs/>
                <w:i/>
                <w:color w:val="000000"/>
                <w:sz w:val="22"/>
                <w:szCs w:val="22"/>
              </w:rPr>
              <w:t xml:space="preserve"> </w:t>
            </w:r>
          </w:p>
          <w:p w:rsidR="00B33271" w:rsidRPr="000E241E" w:rsidRDefault="00B33271" w:rsidP="00B33271">
            <w:pPr>
              <w:rPr>
                <w:b/>
                <w:i/>
                <w:sz w:val="22"/>
                <w:szCs w:val="22"/>
              </w:rPr>
            </w:pPr>
            <w:r w:rsidRPr="000E241E">
              <w:rPr>
                <w:b/>
                <w:i/>
                <w:sz w:val="22"/>
                <w:szCs w:val="22"/>
              </w:rPr>
              <w:t xml:space="preserve"> </w:t>
            </w:r>
            <w:r w:rsidRPr="00B33271">
              <w:rPr>
                <w:b/>
                <w:i/>
                <w:sz w:val="22"/>
                <w:szCs w:val="22"/>
                <w:lang w:val="en-US"/>
              </w:rPr>
              <w:t>http</w:t>
            </w:r>
            <w:r w:rsidRPr="000E241E">
              <w:rPr>
                <w:b/>
                <w:i/>
                <w:sz w:val="22"/>
                <w:szCs w:val="22"/>
              </w:rPr>
              <w:t>://</w:t>
            </w:r>
            <w:r w:rsidRPr="00B33271">
              <w:rPr>
                <w:b/>
                <w:i/>
                <w:sz w:val="22"/>
                <w:szCs w:val="22"/>
                <w:lang w:val="en-US"/>
              </w:rPr>
              <w:t>www</w:t>
            </w:r>
            <w:r w:rsidRPr="000E241E">
              <w:rPr>
                <w:b/>
                <w:i/>
                <w:sz w:val="22"/>
                <w:szCs w:val="22"/>
              </w:rPr>
              <w:t>.</w:t>
            </w:r>
            <w:r w:rsidRPr="00B33271">
              <w:rPr>
                <w:b/>
                <w:i/>
                <w:sz w:val="22"/>
                <w:szCs w:val="22"/>
                <w:lang w:val="en-US"/>
              </w:rPr>
              <w:t>e</w:t>
            </w:r>
            <w:r w:rsidRPr="000E241E">
              <w:rPr>
                <w:b/>
                <w:i/>
                <w:sz w:val="22"/>
                <w:szCs w:val="22"/>
              </w:rPr>
              <w:t>-</w:t>
            </w:r>
            <w:r w:rsidRPr="00B33271">
              <w:rPr>
                <w:b/>
                <w:i/>
                <w:sz w:val="22"/>
                <w:szCs w:val="22"/>
                <w:lang w:val="en-US"/>
              </w:rPr>
              <w:t>disclosure</w:t>
            </w:r>
            <w:r w:rsidRPr="000E241E">
              <w:rPr>
                <w:b/>
                <w:i/>
                <w:sz w:val="22"/>
                <w:szCs w:val="22"/>
              </w:rPr>
              <w:t>.</w:t>
            </w:r>
            <w:proofErr w:type="spellStart"/>
            <w:r w:rsidRPr="00B33271">
              <w:rPr>
                <w:b/>
                <w:i/>
                <w:sz w:val="22"/>
                <w:szCs w:val="22"/>
                <w:lang w:val="en-US"/>
              </w:rPr>
              <w:t>ru</w:t>
            </w:r>
            <w:proofErr w:type="spellEnd"/>
            <w:r w:rsidRPr="000E241E">
              <w:rPr>
                <w:b/>
                <w:i/>
                <w:sz w:val="22"/>
                <w:szCs w:val="22"/>
              </w:rPr>
              <w:t>/</w:t>
            </w:r>
            <w:r w:rsidRPr="00B33271">
              <w:rPr>
                <w:b/>
                <w:i/>
                <w:sz w:val="22"/>
                <w:szCs w:val="22"/>
                <w:lang w:val="en-US"/>
              </w:rPr>
              <w:t>portal</w:t>
            </w:r>
            <w:r w:rsidRPr="000E241E">
              <w:rPr>
                <w:b/>
                <w:i/>
                <w:sz w:val="22"/>
                <w:szCs w:val="22"/>
              </w:rPr>
              <w:t>/</w:t>
            </w:r>
            <w:r w:rsidRPr="00B33271">
              <w:rPr>
                <w:b/>
                <w:i/>
                <w:sz w:val="22"/>
                <w:szCs w:val="22"/>
                <w:lang w:val="en-US"/>
              </w:rPr>
              <w:t>company</w:t>
            </w:r>
            <w:r w:rsidRPr="000E241E">
              <w:rPr>
                <w:b/>
                <w:i/>
                <w:sz w:val="22"/>
                <w:szCs w:val="22"/>
              </w:rPr>
              <w:t>.</w:t>
            </w:r>
            <w:proofErr w:type="spellStart"/>
            <w:r w:rsidRPr="00B33271">
              <w:rPr>
                <w:b/>
                <w:i/>
                <w:sz w:val="22"/>
                <w:szCs w:val="22"/>
                <w:lang w:val="en-US"/>
              </w:rPr>
              <w:t>aspx</w:t>
            </w:r>
            <w:proofErr w:type="spellEnd"/>
            <w:r w:rsidRPr="000E241E">
              <w:rPr>
                <w:b/>
                <w:i/>
                <w:sz w:val="22"/>
                <w:szCs w:val="22"/>
              </w:rPr>
              <w:t>?</w:t>
            </w:r>
            <w:r w:rsidRPr="00B33271">
              <w:rPr>
                <w:b/>
                <w:i/>
                <w:sz w:val="22"/>
                <w:szCs w:val="22"/>
                <w:lang w:val="en-US"/>
              </w:rPr>
              <w:t>id</w:t>
            </w:r>
            <w:r w:rsidRPr="000E241E">
              <w:rPr>
                <w:b/>
                <w:i/>
                <w:sz w:val="22"/>
                <w:szCs w:val="22"/>
              </w:rPr>
              <w:t>=20639</w:t>
            </w:r>
          </w:p>
        </w:tc>
      </w:tr>
    </w:tbl>
    <w:p w:rsidR="002B5C71" w:rsidRPr="000E241E" w:rsidRDefault="002B5C71">
      <w:pPr>
        <w:autoSpaceDE w:val="0"/>
        <w:jc w:val="both"/>
        <w:rPr>
          <w:rFonts w:ascii="Courier New CYR" w:eastAsia="Courier New CYR" w:hAnsi="Courier New CYR" w:cs="Courier New CYR"/>
          <w:color w:val="000000"/>
          <w:sz w:val="20"/>
          <w:szCs w:val="20"/>
        </w:rPr>
      </w:pPr>
    </w:p>
    <w:tbl>
      <w:tblPr>
        <w:tblW w:w="11057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57"/>
      </w:tblGrid>
      <w:tr w:rsidR="002B5C71" w:rsidRPr="00D3225A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Pr="00D3225A" w:rsidRDefault="002B5C71">
            <w:pPr>
              <w:autoSpaceDE w:val="0"/>
              <w:jc w:val="center"/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</w:pPr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2. Содержание сообщения</w:t>
            </w:r>
          </w:p>
        </w:tc>
      </w:tr>
      <w:tr w:rsidR="002B5C71" w:rsidRPr="00D3225A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640CD" w:rsidRPr="008640CD" w:rsidRDefault="004F6397" w:rsidP="008640CD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8640CD">
              <w:rPr>
                <w:rFonts w:ascii="Times New Roman" w:hAnsi="Times New Roman" w:cs="Times New Roman"/>
                <w:sz w:val="22"/>
                <w:szCs w:val="22"/>
              </w:rPr>
              <w:t xml:space="preserve">2.1. </w:t>
            </w:r>
            <w:r w:rsidR="008640CD" w:rsidRPr="008640CD">
              <w:rPr>
                <w:rFonts w:ascii="Times New Roman" w:hAnsi="Times New Roman" w:cs="Times New Roman"/>
                <w:sz w:val="22"/>
                <w:szCs w:val="22"/>
              </w:rPr>
              <w:t>Вид, категория (тип), серия и иные идентификационные признаки эмиссионных ценных бумаг эмитента, по которым начислены доходы:</w:t>
            </w:r>
            <w:r w:rsidR="008640CD" w:rsidRPr="008640C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документарные неконвертируемые процентные облигации на предъявителя серии 01 с обязательным централизованным хранением.</w:t>
            </w:r>
          </w:p>
          <w:p w:rsidR="008640CD" w:rsidRPr="008640CD" w:rsidRDefault="008640CD" w:rsidP="008640C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40CD">
              <w:rPr>
                <w:rFonts w:ascii="Times New Roman" w:hAnsi="Times New Roman" w:cs="Times New Roman"/>
                <w:sz w:val="22"/>
                <w:szCs w:val="22"/>
              </w:rPr>
              <w:t xml:space="preserve">2.2. Государственный регистрационный номер выпуска (дополнительного выпуска) ценных бумаг: </w:t>
            </w:r>
            <w:r w:rsidRPr="008640C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4-01-12689-А</w:t>
            </w:r>
            <w:r w:rsidRPr="008640C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640CD" w:rsidRPr="008640CD" w:rsidRDefault="008640CD" w:rsidP="008640C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40CD">
              <w:rPr>
                <w:rFonts w:ascii="Times New Roman" w:hAnsi="Times New Roman" w:cs="Times New Roman"/>
                <w:sz w:val="22"/>
                <w:szCs w:val="22"/>
              </w:rPr>
              <w:t>2.3.  Дата государственной регистрации выпуска (дополнительного выпуска) ценных бумаг:</w:t>
            </w:r>
            <w:r w:rsidRPr="008640C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04.04.2013г.</w:t>
            </w:r>
          </w:p>
          <w:p w:rsidR="008640CD" w:rsidRDefault="008640CD" w:rsidP="008640C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38E6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9D38E6" w:rsidRPr="009D38E6">
              <w:rPr>
                <w:rFonts w:ascii="Times New Roman" w:hAnsi="Times New Roman" w:cs="Times New Roman"/>
                <w:sz w:val="22"/>
                <w:szCs w:val="22"/>
              </w:rPr>
              <w:t>4. Орган управления эмитента, принявший</w:t>
            </w:r>
            <w:r w:rsidR="009D38E6">
              <w:t xml:space="preserve"> р</w:t>
            </w:r>
            <w:r w:rsidR="00E56EAC">
              <w:rPr>
                <w:rFonts w:ascii="Times New Roman" w:hAnsi="Times New Roman" w:cs="Times New Roman"/>
                <w:sz w:val="22"/>
                <w:szCs w:val="22"/>
              </w:rPr>
              <w:t xml:space="preserve">ешение об </w:t>
            </w:r>
            <w:r w:rsidRPr="008640CD">
              <w:rPr>
                <w:rFonts w:ascii="Times New Roman" w:hAnsi="Times New Roman" w:cs="Times New Roman"/>
                <w:sz w:val="22"/>
                <w:szCs w:val="22"/>
              </w:rPr>
              <w:t>определении размера (порядка определения размера) процента (купона) по облигациям эмитента:</w:t>
            </w:r>
            <w:r w:rsidR="007474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474C5" w:rsidRPr="008D21B1" w:rsidRDefault="007474C5" w:rsidP="008640CD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</w:pPr>
            <w:r w:rsidRPr="007474C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Принятие решения о </w:t>
            </w:r>
            <w:r w:rsidR="000E241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величине процентной ставки по </w:t>
            </w:r>
            <w:r w:rsidR="000E241E" w:rsidRPr="000E241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9</w:t>
            </w:r>
            <w:r w:rsidR="000E241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-му, 10</w:t>
            </w:r>
            <w:r w:rsidRPr="007474C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-му</w:t>
            </w:r>
            <w:r w:rsidR="000E241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, 11-му, 12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-му</w:t>
            </w:r>
            <w:r w:rsidRPr="007474C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купонам Облигаций в соответствии с Решением о выпуске ценных бумаг и Проспектом ценных </w:t>
            </w:r>
            <w:r w:rsidRPr="008D21B1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бумаг, утвержденных Советом директоров ОАО «Наука-Связь» (Протокол №06/13 от 18.03.2013 года). Ставка </w:t>
            </w:r>
            <w:r w:rsidR="000E241E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девятого</w:t>
            </w:r>
            <w:r w:rsidR="00DB588C" w:rsidRPr="008D21B1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, </w:t>
            </w:r>
            <w:r w:rsidR="000E241E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десятого</w:t>
            </w:r>
            <w:r w:rsidR="00DB588C" w:rsidRPr="008D21B1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, </w:t>
            </w:r>
            <w:r w:rsidR="000E241E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одиннадцатого </w:t>
            </w:r>
            <w:r w:rsidRPr="008D21B1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и </w:t>
            </w:r>
            <w:r w:rsidR="000E241E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двенадцатого </w:t>
            </w:r>
            <w:r w:rsidRPr="008D21B1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купонов утверждена Генеральным директором ОАО «Наука-Связь» (Приказ № </w:t>
            </w:r>
            <w:r w:rsidR="007076B9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3 от 2</w:t>
            </w:r>
            <w:r w:rsidR="007076B9" w:rsidRPr="007076B9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9</w:t>
            </w:r>
            <w:r w:rsidR="007076B9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.04.2015г.) в размере 12</w:t>
            </w:r>
            <w:r w:rsidRPr="008D21B1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,00% годовых, что составляет </w:t>
            </w:r>
            <w:r w:rsidR="007076B9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  <w:lang w:bidi="ru-RU"/>
              </w:rPr>
              <w:t>29,</w:t>
            </w:r>
            <w:r w:rsidR="007076B9" w:rsidRPr="007076B9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  <w:lang w:bidi="ru-RU"/>
              </w:rPr>
              <w:t>92</w:t>
            </w:r>
            <w:r w:rsidR="007076B9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  <w:lang w:bidi="ru-RU"/>
              </w:rPr>
              <w:t xml:space="preserve"> </w:t>
            </w:r>
            <w:r w:rsidRPr="008D21B1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руб</w:t>
            </w:r>
            <w:r w:rsidRPr="008D21B1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. на одну облигацию.</w:t>
            </w:r>
          </w:p>
          <w:p w:rsidR="008640CD" w:rsidRPr="008D21B1" w:rsidRDefault="00D354AE" w:rsidP="008640C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D21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2.5. Дата принятия решения об </w:t>
            </w:r>
            <w:r w:rsidR="008640CD" w:rsidRPr="008D21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определении размера (порядка определения размера) процента </w:t>
            </w:r>
            <w:r w:rsidR="00AA0A45" w:rsidRPr="008D21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(купона) по облигациям эмитента: </w:t>
            </w:r>
            <w:r w:rsidR="007076B9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29</w:t>
            </w:r>
            <w:r w:rsidR="000E241E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.04.2015</w:t>
            </w:r>
            <w:r w:rsidR="00AA0A45" w:rsidRPr="008D21B1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г.</w:t>
            </w:r>
          </w:p>
          <w:p w:rsidR="008640CD" w:rsidRPr="008D21B1" w:rsidRDefault="008640CD" w:rsidP="008640C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D21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2.6. Дата составления и номер протокола собрания (заседания) уполномоченного органа управления эмитент</w:t>
            </w:r>
            <w:r w:rsidR="00D354AE" w:rsidRPr="008D21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а, на котором принято решение об </w:t>
            </w:r>
            <w:r w:rsidRPr="008D21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определении размера (порядка определения размера) процента (купона) по облигациям эмитента, в случае если такое решение принято коллегиальным органом управления эмитента:</w:t>
            </w:r>
            <w:r w:rsidR="00AA0A45" w:rsidRPr="008D21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AA0A45" w:rsidRPr="008D21B1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Приказ №</w:t>
            </w:r>
            <w:r w:rsidR="009D38E6" w:rsidRPr="008D21B1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F15FB4" w:rsidRPr="008D21B1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3</w:t>
            </w:r>
            <w:r w:rsidR="009D38E6" w:rsidRPr="008D21B1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7076B9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от</w:t>
            </w:r>
            <w:proofErr w:type="gramEnd"/>
            <w:r w:rsidR="007076B9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29</w:t>
            </w:r>
            <w:r w:rsidR="000E241E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.</w:t>
            </w:r>
            <w:r w:rsidR="002B78AC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04.201</w:t>
            </w:r>
            <w:r w:rsidR="002B78AC" w:rsidRPr="002B78AC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5</w:t>
            </w:r>
            <w:r w:rsidR="00AA0A45" w:rsidRPr="008D21B1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г.</w:t>
            </w:r>
          </w:p>
          <w:p w:rsidR="008640CD" w:rsidRPr="008D21B1" w:rsidRDefault="008640CD" w:rsidP="008640C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D21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2.7. Отчетный (купонный) период (год, квартал или даты начала и окончания купонного периода), за который выплачиваются доходы по эмиссионным ценным бумагам эмитента:</w:t>
            </w:r>
          </w:p>
          <w:p w:rsidR="00AA0A45" w:rsidRPr="008D21B1" w:rsidRDefault="00324741" w:rsidP="008640CD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Девятый </w:t>
            </w:r>
            <w:r w:rsidR="00AA0A45" w:rsidRPr="008D21B1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купонный период (дата </w:t>
            </w:r>
            <w:r w:rsidR="00AA0A45" w:rsidRPr="008D21B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начала </w:t>
            </w:r>
            <w:r w:rsidR="00451972" w:rsidRPr="00451972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bidi="ru-RU"/>
              </w:rPr>
              <w:t>14.05.2015</w:t>
            </w:r>
            <w:r w:rsidR="00451972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bidi="ru-RU"/>
              </w:rPr>
              <w:t>г</w:t>
            </w:r>
            <w:r w:rsidR="00DB588C" w:rsidRPr="008D21B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.</w:t>
            </w:r>
            <w:r w:rsidR="00AA0A45" w:rsidRPr="008D21B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,</w:t>
            </w:r>
            <w:r w:rsidR="00AA0A45" w:rsidRPr="008D21B1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дата </w:t>
            </w:r>
            <w:r w:rsidR="00AA0A45" w:rsidRPr="008D21B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окончания </w:t>
            </w:r>
            <w:r w:rsidR="00451972" w:rsidRPr="00451972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bidi="ru-RU"/>
              </w:rPr>
              <w:t>13.08.2015</w:t>
            </w:r>
            <w:r w:rsidR="00451972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bidi="ru-RU"/>
              </w:rPr>
              <w:t>г</w:t>
            </w:r>
            <w:r w:rsidR="00AA0A45" w:rsidRPr="008D21B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.)</w:t>
            </w:r>
          </w:p>
          <w:p w:rsidR="00AA0A45" w:rsidRDefault="00324741" w:rsidP="00AA0A45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Десятый</w:t>
            </w:r>
            <w:r w:rsidR="00DB588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="00AA0A45" w:rsidRPr="00AA0A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купонный период (дата </w:t>
            </w:r>
            <w:r w:rsidR="00AA0A45" w:rsidRPr="00AA0A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начала </w:t>
            </w:r>
            <w:r w:rsidR="00451972" w:rsidRPr="004519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>13.08.2015</w:t>
            </w:r>
            <w:r w:rsidR="004519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>г</w:t>
            </w:r>
            <w:r w:rsidR="00AA0A45" w:rsidRPr="00AA0A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.,</w:t>
            </w:r>
            <w:r w:rsidR="00AA0A45" w:rsidRPr="00AA0A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дата </w:t>
            </w:r>
            <w:r w:rsidR="00AA0A45" w:rsidRPr="00AA0A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окончания </w:t>
            </w:r>
            <w:r w:rsidR="00451972" w:rsidRPr="004519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>12.11.2015</w:t>
            </w:r>
            <w:r w:rsidR="004519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>г</w:t>
            </w:r>
            <w:r w:rsidR="00AA0A45" w:rsidRPr="00AA0A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.)</w:t>
            </w:r>
          </w:p>
          <w:p w:rsidR="00AA0A45" w:rsidRDefault="00324741" w:rsidP="00AA0A45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Одиннадцатый </w:t>
            </w:r>
            <w:r w:rsidR="00AA0A45" w:rsidRPr="00AA0A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купонный период (дата </w:t>
            </w:r>
            <w:r w:rsidR="00AA0A45" w:rsidRPr="00AA0A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начала </w:t>
            </w:r>
            <w:r w:rsidR="00451972" w:rsidRPr="004519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>12.11.2015</w:t>
            </w:r>
            <w:r w:rsidR="004519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>г</w:t>
            </w:r>
            <w:r w:rsidR="00AA0A45" w:rsidRPr="00AA0A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.,</w:t>
            </w:r>
            <w:r w:rsidR="00AA0A45" w:rsidRPr="00AA0A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дата </w:t>
            </w:r>
            <w:r w:rsidR="00AA0A45" w:rsidRPr="00AA0A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окончания </w:t>
            </w:r>
            <w:r w:rsidR="00451972" w:rsidRPr="004519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>11.02.2016</w:t>
            </w:r>
            <w:r w:rsidR="004519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>г</w:t>
            </w:r>
            <w:r w:rsidR="00AA0A45" w:rsidRPr="00AA0A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.)</w:t>
            </w:r>
          </w:p>
          <w:p w:rsidR="00AA0A45" w:rsidRPr="00AA0A45" w:rsidRDefault="00324741" w:rsidP="008640CD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Двенадцатый </w:t>
            </w:r>
            <w:r w:rsidR="00AA0A45" w:rsidRPr="00AA0A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купонный период (дата </w:t>
            </w:r>
            <w:r w:rsidR="00AA0A45" w:rsidRPr="00AA0A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начала </w:t>
            </w:r>
            <w:r w:rsidR="00451972" w:rsidRPr="004519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>11.02.2016</w:t>
            </w:r>
            <w:r w:rsidR="004519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>г</w:t>
            </w:r>
            <w:r w:rsidR="00AA0A45" w:rsidRPr="00AA0A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.,</w:t>
            </w:r>
            <w:r w:rsidR="00AA0A45" w:rsidRPr="00AA0A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дата </w:t>
            </w:r>
            <w:r w:rsidR="00AA0A45" w:rsidRPr="00AA0A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окончания </w:t>
            </w:r>
            <w:r w:rsidR="00451972" w:rsidRPr="004519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>12.05.2016</w:t>
            </w:r>
            <w:r w:rsidR="004519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>г</w:t>
            </w:r>
            <w:r w:rsidR="00AA0A45" w:rsidRPr="00AA0A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.)</w:t>
            </w:r>
          </w:p>
          <w:p w:rsidR="008640CD" w:rsidRDefault="008640CD" w:rsidP="008640C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40CD">
              <w:rPr>
                <w:rFonts w:ascii="Times New Roman" w:hAnsi="Times New Roman" w:cs="Times New Roman"/>
                <w:sz w:val="22"/>
                <w:szCs w:val="22"/>
              </w:rPr>
              <w:t>2.8. Общий размер начисленных (подлежащих выплате) доходов по эмиссионным ценным бумагам эмитента и размер начисленных (подлежащих выплате) доходов в расчете на одну эмиссионную ценную бумагу эмитента (общий размер процентов и (или) иного дохода, подлежащего выплате по облигациям эмитента определенного выпуска (серии), и размер процентов и (или) иного дохода, подлежащего выплате по одной облигации эмитента определенного выпуска (серии) за каждый отчетный (купонный) период:</w:t>
            </w:r>
          </w:p>
          <w:p w:rsidR="00AA0A45" w:rsidRDefault="00AA0A45" w:rsidP="008640CD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Pr="00AA0A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бщий размер дохода, подлежащий выплате по </w:t>
            </w:r>
            <w:r w:rsidR="0045197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девятому </w:t>
            </w:r>
            <w:r w:rsidRPr="00AA0A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купону составляет </w:t>
            </w:r>
            <w:r w:rsidR="0045197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</w:t>
            </w:r>
            <w:r w:rsidR="007076B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1 968 </w:t>
            </w:r>
            <w:r w:rsidR="00F15FB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000 </w:t>
            </w:r>
            <w:r w:rsidRPr="00AA0A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руб. Размер</w:t>
            </w:r>
            <w:r w:rsidR="0045197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дохода по одной облига</w:t>
            </w:r>
            <w:r w:rsidR="007076B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ции по 9-му купону составляет 12</w:t>
            </w:r>
            <w:r w:rsidR="009D38E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,00</w:t>
            </w:r>
            <w:r w:rsidRPr="00AA0A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% годовых или </w:t>
            </w:r>
            <w:r w:rsidR="007076B9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  <w:lang w:bidi="ru-RU"/>
              </w:rPr>
              <w:t xml:space="preserve">29,92 </w:t>
            </w:r>
            <w:r w:rsidR="00451972" w:rsidRPr="008D21B1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руб</w:t>
            </w:r>
            <w:r w:rsidR="009D38E6" w:rsidRPr="009D38E6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.</w:t>
            </w:r>
            <w:r w:rsidRPr="009D38E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;</w:t>
            </w:r>
          </w:p>
          <w:p w:rsidR="009D38E6" w:rsidRPr="009D38E6" w:rsidRDefault="009D38E6" w:rsidP="009D38E6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Pr="00AA0A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бщий размер дохода, подлежащий выплате по </w:t>
            </w:r>
            <w:r w:rsidR="0045197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десятому </w:t>
            </w:r>
            <w:r w:rsidRPr="00AA0A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купону составляет </w:t>
            </w:r>
            <w:r w:rsidR="007076B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11 968 000 </w:t>
            </w:r>
            <w:r w:rsidR="007076B9" w:rsidRPr="00AA0A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руб. </w:t>
            </w:r>
            <w:r w:rsidRPr="00AA0A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Размер</w:t>
            </w:r>
            <w:r w:rsidR="0045197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дохода по одной облигац</w:t>
            </w:r>
            <w:r w:rsidR="007076B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ии по 10-му купону составляет 12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,00</w:t>
            </w:r>
            <w:r w:rsidRPr="00AA0A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% годовых или </w:t>
            </w:r>
            <w:r w:rsidR="007076B9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  <w:lang w:bidi="ru-RU"/>
              </w:rPr>
              <w:t xml:space="preserve">29,92 </w:t>
            </w:r>
            <w:r w:rsidR="00451972" w:rsidRPr="00451972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ru-RU"/>
              </w:rPr>
              <w:t>руб</w:t>
            </w:r>
            <w:r w:rsidRPr="009D38E6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.</w:t>
            </w:r>
            <w:r w:rsidRPr="009D38E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;</w:t>
            </w:r>
          </w:p>
          <w:p w:rsidR="00451972" w:rsidRDefault="00451972" w:rsidP="008640CD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5197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Общий размер дохода, подлежащий выплате по 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одиннадцатому </w:t>
            </w:r>
            <w:r w:rsidRPr="0045197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купону составляет </w:t>
            </w:r>
            <w:r w:rsidR="007076B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11 968 000 </w:t>
            </w:r>
            <w:r w:rsidR="007076B9" w:rsidRPr="00AA0A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руб. </w:t>
            </w:r>
            <w:r w:rsidRPr="0045197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Разме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 дохода по одной облигации по 11</w:t>
            </w:r>
            <w:r w:rsidR="007076B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-му купону составляет 12</w:t>
            </w:r>
            <w:r w:rsidRPr="0045197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,00% годовых или </w:t>
            </w:r>
            <w:r w:rsidR="007076B9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  <w:lang w:bidi="ru-RU"/>
              </w:rPr>
              <w:t xml:space="preserve">29,92 </w:t>
            </w:r>
            <w:r w:rsidRPr="0045197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руб.;</w:t>
            </w:r>
          </w:p>
          <w:p w:rsidR="00451972" w:rsidRPr="009D38E6" w:rsidRDefault="00451972" w:rsidP="00451972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Pr="00AA0A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бщий размер дохода, подлежащий выплате по 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двенадцатому </w:t>
            </w:r>
            <w:r w:rsidRPr="00AA0A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купону составляет </w:t>
            </w:r>
            <w:r w:rsidR="007076B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11 968 000 </w:t>
            </w:r>
            <w:r w:rsidR="007076B9" w:rsidRPr="00AA0A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руб. </w:t>
            </w:r>
            <w:r w:rsidRPr="00AA0A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Размер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дохода по одной облигац</w:t>
            </w:r>
            <w:r w:rsidR="007076B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ии по 12-му купону составляет 12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,00</w:t>
            </w:r>
            <w:r w:rsidRPr="00AA0A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% годовых или </w:t>
            </w:r>
            <w:r w:rsidR="007076B9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  <w:lang w:bidi="ru-RU"/>
              </w:rPr>
              <w:t xml:space="preserve">29,92 </w:t>
            </w:r>
            <w:r w:rsidRPr="00451972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ru-RU"/>
              </w:rPr>
              <w:t>руб</w:t>
            </w:r>
            <w:r w:rsidRPr="009D38E6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.</w:t>
            </w:r>
            <w:r w:rsidRPr="009D38E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;</w:t>
            </w:r>
          </w:p>
          <w:p w:rsidR="008640CD" w:rsidRPr="008640CD" w:rsidRDefault="008640CD" w:rsidP="008640C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40CD">
              <w:rPr>
                <w:rFonts w:ascii="Times New Roman" w:hAnsi="Times New Roman" w:cs="Times New Roman"/>
                <w:sz w:val="22"/>
                <w:szCs w:val="22"/>
              </w:rPr>
              <w:t>2.9. Форма выплаты доходов по эмиссионным ценным бумагам эмитента (денежные средства, иное имущество):</w:t>
            </w:r>
            <w:r w:rsidR="009D38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D38E6" w:rsidRPr="009D38E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денежные средства в валюте Российской Федерации в безналичном порядке.</w:t>
            </w:r>
          </w:p>
          <w:p w:rsidR="008640CD" w:rsidRDefault="008640CD" w:rsidP="008640C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40CD">
              <w:rPr>
                <w:rFonts w:ascii="Times New Roman" w:hAnsi="Times New Roman" w:cs="Times New Roman"/>
                <w:sz w:val="22"/>
                <w:szCs w:val="22"/>
              </w:rPr>
              <w:t xml:space="preserve">2.10. Дата, в которую обязательство по выплате доходов по эмиссионным ценным бумагам эмитента (дивиденды по акциям, доходы (проценты, номинальная стоимость) по облигациям) должно быть исполнено, а в случае если </w:t>
            </w:r>
            <w:r w:rsidRPr="008640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обязательство по выплате доходов по эмиссионным ценным бумагам должно быть исполнено эмитентом в течение определенного срока (периода времени), - дата окончания этого срока:</w:t>
            </w:r>
          </w:p>
          <w:p w:rsidR="009D38E6" w:rsidRDefault="00451972" w:rsidP="009D38E6">
            <w:r>
              <w:rPr>
                <w:b/>
                <w:i/>
                <w:sz w:val="22"/>
                <w:szCs w:val="22"/>
              </w:rPr>
              <w:t xml:space="preserve">Девятый </w:t>
            </w:r>
            <w:r w:rsidR="009D38E6" w:rsidRPr="00AA0A45">
              <w:rPr>
                <w:b/>
                <w:i/>
                <w:sz w:val="22"/>
                <w:szCs w:val="22"/>
              </w:rPr>
              <w:t xml:space="preserve">купонный период </w:t>
            </w:r>
            <w:r w:rsidR="009D38E6">
              <w:t xml:space="preserve">- </w:t>
            </w:r>
            <w:r w:rsidR="009D38E6" w:rsidRPr="00AA0A45">
              <w:rPr>
                <w:b/>
                <w:i/>
                <w:sz w:val="22"/>
                <w:szCs w:val="22"/>
              </w:rPr>
              <w:t xml:space="preserve">дата </w:t>
            </w:r>
            <w:r w:rsidR="009D38E6" w:rsidRPr="00AA0A45">
              <w:rPr>
                <w:b/>
                <w:i/>
              </w:rPr>
              <w:t xml:space="preserve">окончания </w:t>
            </w:r>
            <w:r w:rsidRPr="00451972">
              <w:rPr>
                <w:b/>
                <w:bCs/>
                <w:i/>
              </w:rPr>
              <w:t>13.08.2015г</w:t>
            </w:r>
            <w:r>
              <w:rPr>
                <w:b/>
                <w:bCs/>
                <w:i/>
              </w:rPr>
              <w:t>.</w:t>
            </w:r>
          </w:p>
          <w:p w:rsidR="009D38E6" w:rsidRDefault="00451972" w:rsidP="009D38E6">
            <w:r>
              <w:rPr>
                <w:b/>
                <w:i/>
                <w:sz w:val="22"/>
                <w:szCs w:val="22"/>
              </w:rPr>
              <w:t>Десятый</w:t>
            </w:r>
            <w:r w:rsidR="009D38E6">
              <w:rPr>
                <w:b/>
                <w:i/>
                <w:sz w:val="22"/>
                <w:szCs w:val="22"/>
              </w:rPr>
              <w:t xml:space="preserve"> </w:t>
            </w:r>
            <w:r w:rsidR="009D38E6" w:rsidRPr="00AA0A45">
              <w:rPr>
                <w:b/>
                <w:i/>
                <w:sz w:val="22"/>
                <w:szCs w:val="22"/>
              </w:rPr>
              <w:t xml:space="preserve">купонный </w:t>
            </w:r>
            <w:proofErr w:type="gramStart"/>
            <w:r w:rsidR="009D38E6" w:rsidRPr="00AA0A45">
              <w:rPr>
                <w:b/>
                <w:i/>
                <w:sz w:val="22"/>
                <w:szCs w:val="22"/>
              </w:rPr>
              <w:t xml:space="preserve">период </w:t>
            </w:r>
            <w:r w:rsidR="009D38E6">
              <w:t xml:space="preserve"> -</w:t>
            </w:r>
            <w:proofErr w:type="gramEnd"/>
            <w:r w:rsidR="009D38E6">
              <w:t xml:space="preserve"> </w:t>
            </w:r>
            <w:r w:rsidR="009D38E6" w:rsidRPr="00AA0A45">
              <w:rPr>
                <w:b/>
                <w:i/>
                <w:sz w:val="22"/>
                <w:szCs w:val="22"/>
              </w:rPr>
              <w:t xml:space="preserve">дата </w:t>
            </w:r>
            <w:r w:rsidR="009D38E6" w:rsidRPr="00AA0A45">
              <w:rPr>
                <w:b/>
                <w:i/>
              </w:rPr>
              <w:t xml:space="preserve">окончания </w:t>
            </w:r>
            <w:r w:rsidRPr="00451972">
              <w:rPr>
                <w:b/>
                <w:bCs/>
                <w:i/>
              </w:rPr>
              <w:t>12.11.2015</w:t>
            </w:r>
            <w:r>
              <w:rPr>
                <w:b/>
                <w:bCs/>
                <w:i/>
              </w:rPr>
              <w:t>г.</w:t>
            </w:r>
          </w:p>
          <w:p w:rsidR="009D38E6" w:rsidRDefault="00451972" w:rsidP="009D38E6">
            <w:r>
              <w:rPr>
                <w:b/>
                <w:i/>
                <w:sz w:val="22"/>
                <w:szCs w:val="22"/>
              </w:rPr>
              <w:t>Одиннадцатый</w:t>
            </w:r>
            <w:r w:rsidR="009D38E6">
              <w:rPr>
                <w:b/>
                <w:i/>
                <w:sz w:val="22"/>
                <w:szCs w:val="22"/>
              </w:rPr>
              <w:t xml:space="preserve"> </w:t>
            </w:r>
            <w:r w:rsidR="009D38E6" w:rsidRPr="00AA0A45">
              <w:rPr>
                <w:b/>
                <w:i/>
                <w:sz w:val="22"/>
                <w:szCs w:val="22"/>
              </w:rPr>
              <w:t xml:space="preserve">купонный </w:t>
            </w:r>
            <w:proofErr w:type="gramStart"/>
            <w:r w:rsidR="009D38E6" w:rsidRPr="00AA0A45">
              <w:rPr>
                <w:b/>
                <w:i/>
                <w:sz w:val="22"/>
                <w:szCs w:val="22"/>
              </w:rPr>
              <w:t xml:space="preserve">период </w:t>
            </w:r>
            <w:r w:rsidR="009D38E6">
              <w:t xml:space="preserve"> -</w:t>
            </w:r>
            <w:proofErr w:type="gramEnd"/>
            <w:r w:rsidR="009D38E6">
              <w:t xml:space="preserve"> </w:t>
            </w:r>
            <w:r w:rsidR="009D38E6" w:rsidRPr="00AA0A45">
              <w:rPr>
                <w:b/>
                <w:i/>
                <w:sz w:val="22"/>
                <w:szCs w:val="22"/>
              </w:rPr>
              <w:t xml:space="preserve">дата </w:t>
            </w:r>
            <w:r w:rsidR="009D38E6" w:rsidRPr="00AA0A45">
              <w:rPr>
                <w:b/>
                <w:i/>
              </w:rPr>
              <w:t>окончания</w:t>
            </w:r>
            <w:r w:rsidR="00E56EAC">
              <w:rPr>
                <w:b/>
                <w:bCs/>
                <w:i/>
              </w:rPr>
              <w:t xml:space="preserve"> </w:t>
            </w:r>
            <w:r w:rsidRPr="00451972">
              <w:rPr>
                <w:b/>
                <w:bCs/>
                <w:i/>
              </w:rPr>
              <w:t>11.02.2016г</w:t>
            </w:r>
            <w:bookmarkStart w:id="0" w:name="_GoBack"/>
            <w:bookmarkEnd w:id="0"/>
          </w:p>
          <w:p w:rsidR="00FC7BCC" w:rsidRPr="00D3225A" w:rsidRDefault="00451972" w:rsidP="00E56EAC">
            <w:pPr>
              <w:rPr>
                <w:rFonts w:ascii="Courier New CYR" w:eastAsia="Courier New CYR" w:hAnsi="Courier New CYR" w:cs="Courier New CYR"/>
                <w:color w:val="000000"/>
                <w:sz w:val="20"/>
                <w:szCs w:val="20"/>
              </w:rPr>
            </w:pPr>
            <w:r>
              <w:rPr>
                <w:b/>
                <w:i/>
                <w:sz w:val="22"/>
                <w:szCs w:val="22"/>
              </w:rPr>
              <w:t xml:space="preserve">Двенадцатый </w:t>
            </w:r>
            <w:r w:rsidR="009D38E6" w:rsidRPr="00AA0A45">
              <w:rPr>
                <w:b/>
                <w:i/>
                <w:sz w:val="22"/>
                <w:szCs w:val="22"/>
              </w:rPr>
              <w:t xml:space="preserve">купонный </w:t>
            </w:r>
            <w:proofErr w:type="gramStart"/>
            <w:r w:rsidR="009D38E6" w:rsidRPr="00AA0A45">
              <w:rPr>
                <w:b/>
                <w:i/>
                <w:sz w:val="22"/>
                <w:szCs w:val="22"/>
              </w:rPr>
              <w:t xml:space="preserve">период </w:t>
            </w:r>
            <w:r w:rsidR="009D38E6">
              <w:t xml:space="preserve"> -</w:t>
            </w:r>
            <w:proofErr w:type="gramEnd"/>
            <w:r w:rsidR="009D38E6">
              <w:t xml:space="preserve"> </w:t>
            </w:r>
            <w:r w:rsidR="009D38E6" w:rsidRPr="00AA0A45">
              <w:rPr>
                <w:b/>
                <w:i/>
                <w:sz w:val="22"/>
                <w:szCs w:val="22"/>
              </w:rPr>
              <w:t xml:space="preserve">дата </w:t>
            </w:r>
            <w:r w:rsidR="009D38E6" w:rsidRPr="00AA0A45">
              <w:rPr>
                <w:b/>
                <w:i/>
              </w:rPr>
              <w:t>окончания</w:t>
            </w:r>
            <w:r w:rsidR="00E56EAC">
              <w:rPr>
                <w:b/>
                <w:bCs/>
                <w:i/>
              </w:rPr>
              <w:t xml:space="preserve"> </w:t>
            </w:r>
            <w:r w:rsidRPr="00451972">
              <w:rPr>
                <w:b/>
                <w:bCs/>
                <w:i/>
              </w:rPr>
              <w:t>12.05.2016г.)</w:t>
            </w:r>
          </w:p>
        </w:tc>
      </w:tr>
      <w:tr w:rsidR="002B5C71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autoSpaceDE w:val="0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</w:rPr>
              <w:lastRenderedPageBreak/>
              <w:t>3. Подпись</w:t>
            </w:r>
          </w:p>
        </w:tc>
      </w:tr>
      <w:tr w:rsidR="002B5C71">
        <w:trPr>
          <w:trHeight w:val="1332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5C71" w:rsidRDefault="002B5C71">
            <w:pPr>
              <w:autoSpaceDE w:val="0"/>
              <w:jc w:val="both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3.1. Генеральный директор </w:t>
            </w:r>
          </w:p>
          <w:p w:rsidR="002B5C71" w:rsidRDefault="002B5C71">
            <w:pPr>
              <w:autoSpaceDE w:val="0"/>
              <w:jc w:val="both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Открытого акционерного Общества</w:t>
            </w:r>
          </w:p>
          <w:p w:rsidR="002B5C71" w:rsidRDefault="002B5C71">
            <w:pPr>
              <w:autoSpaceDE w:val="0"/>
              <w:jc w:val="both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«Наука-</w:t>
            </w:r>
            <w:proofErr w:type="gramStart"/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Связь»   </w:t>
            </w:r>
            <w:proofErr w:type="gramEnd"/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                                                                         ______________          </w:t>
            </w:r>
            <w:proofErr w:type="spellStart"/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Д.В.Никашкин</w:t>
            </w:r>
            <w:proofErr w:type="spellEnd"/>
          </w:p>
          <w:p w:rsidR="002B5C71" w:rsidRDefault="002B5C71">
            <w:pPr>
              <w:autoSpaceDE w:val="0"/>
              <w:ind w:firstLine="709"/>
              <w:jc w:val="both"/>
              <w:rPr>
                <w:rFonts w:ascii="Courier New CYR" w:eastAsia="Courier New CYR" w:hAnsi="Courier New CYR" w:cs="Courier New CYR"/>
              </w:rPr>
            </w:pPr>
          </w:p>
          <w:p w:rsidR="002B5C71" w:rsidRDefault="004F5FCF">
            <w:pPr>
              <w:autoSpaceDE w:val="0"/>
              <w:jc w:val="both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3.2. «</w:t>
            </w:r>
            <w:r w:rsidR="007076B9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29</w:t>
            </w:r>
            <w:r w:rsidR="002B5C71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»</w:t>
            </w: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 </w:t>
            </w:r>
            <w:r w:rsidR="00451972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апреля 2015</w:t>
            </w:r>
            <w:r w:rsidR="002B5C71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 г.                                                           </w:t>
            </w:r>
            <w:r w:rsidR="004F6397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             </w:t>
            </w:r>
            <w:r w:rsidR="002B5C71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М.П.</w:t>
            </w:r>
          </w:p>
          <w:p w:rsidR="002B5C71" w:rsidRDefault="002B5C71">
            <w:pPr>
              <w:autoSpaceDE w:val="0"/>
              <w:jc w:val="both"/>
              <w:rPr>
                <w:rFonts w:ascii="Courier New CYR" w:eastAsia="Courier New CYR" w:hAnsi="Courier New CYR" w:cs="Courier New CYR"/>
                <w:sz w:val="20"/>
                <w:szCs w:val="20"/>
              </w:rPr>
            </w:pPr>
          </w:p>
        </w:tc>
      </w:tr>
    </w:tbl>
    <w:p w:rsidR="002B5C71" w:rsidRDefault="002B5C71">
      <w:pPr>
        <w:autoSpaceDE w:val="0"/>
        <w:rPr>
          <w:rFonts w:ascii="Courier New CYR" w:eastAsia="Courier New CYR" w:hAnsi="Courier New CYR" w:cs="Courier New CYR"/>
        </w:rPr>
      </w:pPr>
    </w:p>
    <w:sectPr w:rsidR="002B5C71" w:rsidSect="007B70C6">
      <w:pgSz w:w="12240" w:h="15840"/>
      <w:pgMar w:top="284" w:right="567" w:bottom="28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altName w:val="Arial Unicode MS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 CYR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74DD4"/>
    <w:multiLevelType w:val="hybridMultilevel"/>
    <w:tmpl w:val="A6580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B33A9D"/>
    <w:multiLevelType w:val="hybridMultilevel"/>
    <w:tmpl w:val="80047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5892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D87565"/>
    <w:multiLevelType w:val="hybridMultilevel"/>
    <w:tmpl w:val="0662495E"/>
    <w:lvl w:ilvl="0" w:tplc="611A92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BC74E12"/>
    <w:multiLevelType w:val="hybridMultilevel"/>
    <w:tmpl w:val="CD720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1E027C"/>
    <w:multiLevelType w:val="hybridMultilevel"/>
    <w:tmpl w:val="3B1294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8F5C9B"/>
    <w:multiLevelType w:val="hybridMultilevel"/>
    <w:tmpl w:val="C9C64C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050E85"/>
    <w:multiLevelType w:val="hybridMultilevel"/>
    <w:tmpl w:val="44EA24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25A"/>
    <w:rsid w:val="0000567A"/>
    <w:rsid w:val="00024222"/>
    <w:rsid w:val="00043CDE"/>
    <w:rsid w:val="00096705"/>
    <w:rsid w:val="000A14E3"/>
    <w:rsid w:val="000A1678"/>
    <w:rsid w:val="000E241E"/>
    <w:rsid w:val="0013464E"/>
    <w:rsid w:val="001D1D00"/>
    <w:rsid w:val="002B5C71"/>
    <w:rsid w:val="002B78AC"/>
    <w:rsid w:val="00324741"/>
    <w:rsid w:val="003B3EF6"/>
    <w:rsid w:val="00401E8D"/>
    <w:rsid w:val="00402F9B"/>
    <w:rsid w:val="00436B80"/>
    <w:rsid w:val="00451972"/>
    <w:rsid w:val="004F5FCF"/>
    <w:rsid w:val="004F6397"/>
    <w:rsid w:val="0055071C"/>
    <w:rsid w:val="0059757F"/>
    <w:rsid w:val="0060367C"/>
    <w:rsid w:val="0068035E"/>
    <w:rsid w:val="006D1E08"/>
    <w:rsid w:val="007076B9"/>
    <w:rsid w:val="007474C5"/>
    <w:rsid w:val="00773910"/>
    <w:rsid w:val="007920CE"/>
    <w:rsid w:val="007B70C6"/>
    <w:rsid w:val="007F02D2"/>
    <w:rsid w:val="00815437"/>
    <w:rsid w:val="008640CD"/>
    <w:rsid w:val="008D21B1"/>
    <w:rsid w:val="008F45E6"/>
    <w:rsid w:val="009043BA"/>
    <w:rsid w:val="00953288"/>
    <w:rsid w:val="00963E3C"/>
    <w:rsid w:val="00984D41"/>
    <w:rsid w:val="00985E43"/>
    <w:rsid w:val="009D38E6"/>
    <w:rsid w:val="00AA0A45"/>
    <w:rsid w:val="00B33271"/>
    <w:rsid w:val="00C61D3F"/>
    <w:rsid w:val="00D3225A"/>
    <w:rsid w:val="00D354AE"/>
    <w:rsid w:val="00DB588C"/>
    <w:rsid w:val="00E55094"/>
    <w:rsid w:val="00E56EAC"/>
    <w:rsid w:val="00E85A55"/>
    <w:rsid w:val="00EF40F3"/>
    <w:rsid w:val="00F15FB4"/>
    <w:rsid w:val="00F55F4E"/>
    <w:rsid w:val="00FC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423AF03-D71E-4A2D-8A44-E2D80F58D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3BA"/>
    <w:pPr>
      <w:widowControl w:val="0"/>
      <w:suppressAutoHyphens/>
    </w:pPr>
    <w:rPr>
      <w:sz w:val="24"/>
      <w:szCs w:val="24"/>
      <w:lang w:bidi="ru-RU"/>
    </w:rPr>
  </w:style>
  <w:style w:type="paragraph" w:styleId="4">
    <w:name w:val="heading 4"/>
    <w:basedOn w:val="a"/>
    <w:next w:val="a"/>
    <w:qFormat/>
    <w:rsid w:val="00963E3C"/>
    <w:pPr>
      <w:keepNext/>
      <w:widowControl/>
      <w:suppressAutoHyphens w:val="0"/>
      <w:jc w:val="both"/>
      <w:outlineLvl w:val="3"/>
    </w:pPr>
    <w:rPr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Subst">
    <w:name w:val="Subst"/>
    <w:rPr>
      <w:b/>
      <w:bCs/>
      <w:i/>
      <w:iCs/>
    </w:rPr>
  </w:style>
  <w:style w:type="character" w:styleId="a3">
    <w:name w:val="Hyperlink"/>
    <w:rPr>
      <w:color w:val="000080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SubHeading">
    <w:name w:val="Sub Heading"/>
    <w:next w:val="a"/>
    <w:pPr>
      <w:widowControl w:val="0"/>
      <w:suppressAutoHyphens/>
      <w:autoSpaceDE w:val="0"/>
      <w:spacing w:before="240" w:after="40"/>
    </w:pPr>
    <w:rPr>
      <w:lang w:bidi="ru-RU"/>
    </w:rPr>
  </w:style>
  <w:style w:type="paragraph" w:customStyle="1" w:styleId="prilozhenie">
    <w:name w:val="prilozhenie"/>
    <w:basedOn w:val="a"/>
    <w:pPr>
      <w:ind w:firstLine="709"/>
      <w:jc w:val="both"/>
    </w:p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ConsNormal">
    <w:name w:val="ConsNormal"/>
    <w:rsid w:val="004F5FC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9">
    <w:name w:val="Strong"/>
    <w:qFormat/>
    <w:rsid w:val="000A14E3"/>
    <w:rPr>
      <w:b/>
      <w:bCs/>
    </w:rPr>
  </w:style>
  <w:style w:type="paragraph" w:styleId="aa">
    <w:name w:val="Body Text Indent"/>
    <w:basedOn w:val="a"/>
    <w:rsid w:val="00FC7BCC"/>
    <w:pPr>
      <w:spacing w:after="120"/>
      <w:ind w:left="283"/>
    </w:pPr>
  </w:style>
  <w:style w:type="paragraph" w:styleId="ab">
    <w:name w:val="header"/>
    <w:basedOn w:val="a"/>
    <w:rsid w:val="00773910"/>
    <w:pPr>
      <w:widowControl/>
      <w:tabs>
        <w:tab w:val="center" w:pos="4153"/>
        <w:tab w:val="right" w:pos="8306"/>
      </w:tabs>
      <w:suppressAutoHyphens w:val="0"/>
    </w:pPr>
    <w:rPr>
      <w:sz w:val="20"/>
      <w:szCs w:val="20"/>
      <w:lang w:bidi="ar-SA"/>
    </w:rPr>
  </w:style>
  <w:style w:type="paragraph" w:styleId="ac">
    <w:name w:val="Balloon Text"/>
    <w:basedOn w:val="a"/>
    <w:semiHidden/>
    <w:rsid w:val="00773910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963E3C"/>
    <w:pPr>
      <w:spacing w:after="120"/>
      <w:ind w:left="283"/>
    </w:pPr>
    <w:rPr>
      <w:sz w:val="16"/>
      <w:szCs w:val="16"/>
    </w:rPr>
  </w:style>
  <w:style w:type="paragraph" w:styleId="ad">
    <w:name w:val="footer"/>
    <w:basedOn w:val="a"/>
    <w:rsid w:val="00963E3C"/>
    <w:pPr>
      <w:widowControl/>
      <w:tabs>
        <w:tab w:val="center" w:pos="4320"/>
        <w:tab w:val="right" w:pos="8640"/>
      </w:tabs>
      <w:suppressAutoHyphens w:val="0"/>
    </w:pPr>
    <w:rPr>
      <w:rFonts w:ascii="TimesET" w:hAnsi="TimesET"/>
      <w:szCs w:val="20"/>
      <w:lang w:bidi="ar-SA"/>
    </w:rPr>
  </w:style>
  <w:style w:type="paragraph" w:customStyle="1" w:styleId="CharCharChar">
    <w:name w:val="Char Char Char"/>
    <w:basedOn w:val="a"/>
    <w:rsid w:val="00815437"/>
    <w:pPr>
      <w:widowControl/>
      <w:suppressAutoHyphens w:val="0"/>
    </w:pPr>
    <w:rPr>
      <w:sz w:val="20"/>
      <w:szCs w:val="20"/>
      <w:lang w:val="en-US" w:eastAsia="en-US" w:bidi="ar-SA"/>
    </w:rPr>
  </w:style>
  <w:style w:type="paragraph" w:styleId="ae">
    <w:name w:val="Title"/>
    <w:basedOn w:val="a"/>
    <w:next w:val="a"/>
    <w:link w:val="af"/>
    <w:qFormat/>
    <w:rsid w:val="009043B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Название Знак"/>
    <w:link w:val="ae"/>
    <w:rsid w:val="009043BA"/>
    <w:rPr>
      <w:rFonts w:ascii="Cambria" w:eastAsia="Times New Roman" w:hAnsi="Cambria" w:cs="Times New Roman"/>
      <w:b/>
      <w:bCs/>
      <w:kern w:val="28"/>
      <w:sz w:val="32"/>
      <w:szCs w:val="32"/>
      <w:lang w:bidi="ru-RU"/>
    </w:rPr>
  </w:style>
  <w:style w:type="paragraph" w:customStyle="1" w:styleId="ConsPlusNormal">
    <w:name w:val="ConsPlusNormal"/>
    <w:rsid w:val="008640CD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aons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существенном факте</vt:lpstr>
    </vt:vector>
  </TitlesOfParts>
  <Company>2</Company>
  <LinksUpToDate>false</LinksUpToDate>
  <CharactersWithSpaces>5150</CharactersWithSpaces>
  <SharedDoc>false</SharedDoc>
  <HLinks>
    <vt:vector size="6" baseType="variant">
      <vt:variant>
        <vt:i4>196699</vt:i4>
      </vt:variant>
      <vt:variant>
        <vt:i4>0</vt:i4>
      </vt:variant>
      <vt:variant>
        <vt:i4>0</vt:i4>
      </vt:variant>
      <vt:variant>
        <vt:i4>5</vt:i4>
      </vt:variant>
      <vt:variant>
        <vt:lpwstr>http://www.oaonsv.ru/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существенном факте</dc:title>
  <dc:subject/>
  <dc:creator>1</dc:creator>
  <cp:keywords/>
  <cp:lastModifiedBy>Екатерина Ю. Крылова</cp:lastModifiedBy>
  <cp:revision>5</cp:revision>
  <cp:lastPrinted>2015-04-28T14:45:00Z</cp:lastPrinted>
  <dcterms:created xsi:type="dcterms:W3CDTF">2014-04-24T16:21:00Z</dcterms:created>
  <dcterms:modified xsi:type="dcterms:W3CDTF">2015-04-29T15:12:00Z</dcterms:modified>
</cp:coreProperties>
</file>