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EAE" w:rsidRPr="00720EAE" w:rsidRDefault="00720EAE" w:rsidP="00720EAE">
      <w:pPr>
        <w:autoSpaceDE w:val="0"/>
        <w:jc w:val="center"/>
        <w:rPr>
          <w:rFonts w:ascii="Times New Roman CYR" w:eastAsia="Times New Roman CYR" w:hAnsi="Times New Roman CYR" w:cs="Times New Roman CYR"/>
          <w:b/>
          <w:bCs/>
          <w:color w:val="000000"/>
          <w:sz w:val="20"/>
          <w:szCs w:val="20"/>
        </w:rPr>
      </w:pPr>
      <w:r w:rsidRPr="00720EAE">
        <w:rPr>
          <w:rFonts w:ascii="Times New Roman CYR" w:eastAsia="Times New Roman CYR" w:hAnsi="Times New Roman CYR" w:cs="Times New Roman CYR"/>
          <w:b/>
          <w:bCs/>
          <w:color w:val="000000"/>
          <w:sz w:val="20"/>
          <w:szCs w:val="20"/>
        </w:rPr>
        <w:t xml:space="preserve">Сообщение о существенном факте </w:t>
      </w:r>
    </w:p>
    <w:p w:rsidR="002B5C71" w:rsidRPr="00720EAE" w:rsidRDefault="00720EAE" w:rsidP="00720EAE">
      <w:pPr>
        <w:autoSpaceDE w:val="0"/>
        <w:jc w:val="center"/>
        <w:rPr>
          <w:rFonts w:ascii="Times New Roman CYR" w:eastAsia="Times New Roman CYR" w:hAnsi="Times New Roman CYR" w:cs="Times New Roman CYR"/>
          <w:b/>
          <w:bCs/>
          <w:color w:val="000000"/>
          <w:sz w:val="20"/>
          <w:szCs w:val="20"/>
        </w:rPr>
      </w:pPr>
      <w:r w:rsidRPr="00720EAE">
        <w:rPr>
          <w:rFonts w:ascii="Times New Roman CYR" w:eastAsia="Times New Roman CYR" w:hAnsi="Times New Roman CYR" w:cs="Times New Roman CYR"/>
          <w:b/>
          <w:bCs/>
          <w:color w:val="000000"/>
          <w:sz w:val="20"/>
          <w:szCs w:val="20"/>
        </w:rPr>
        <w:t>«О проведении Общего собрания акционеров эмитента и о принятых им решениях»</w:t>
      </w:r>
    </w:p>
    <w:p w:rsidR="006F7A14" w:rsidRPr="00720EAE" w:rsidRDefault="006F7A14" w:rsidP="006F7A14">
      <w:pPr>
        <w:autoSpaceDE w:val="0"/>
        <w:jc w:val="center"/>
        <w:rPr>
          <w:rFonts w:ascii="Courier New CYR" w:eastAsia="Courier New CYR" w:hAnsi="Courier New CYR" w:cs="Courier New CYR"/>
          <w:b/>
          <w:color w:val="000000"/>
          <w:sz w:val="20"/>
          <w:szCs w:val="20"/>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977"/>
        <w:gridCol w:w="5797"/>
      </w:tblGrid>
      <w:tr w:rsidR="002B5C71" w:rsidRPr="00720EAE" w:rsidTr="007449AE">
        <w:tc>
          <w:tcPr>
            <w:tcW w:w="10774" w:type="dxa"/>
            <w:gridSpan w:val="2"/>
            <w:shd w:val="clear" w:color="auto" w:fill="auto"/>
          </w:tcPr>
          <w:p w:rsidR="002B5C71" w:rsidRPr="00720EAE" w:rsidRDefault="002B5C71">
            <w:pPr>
              <w:autoSpaceDE w:val="0"/>
              <w:jc w:val="center"/>
              <w:rPr>
                <w:rFonts w:ascii="Times New Roman CYR" w:eastAsia="Times New Roman CYR" w:hAnsi="Times New Roman CYR" w:cs="Times New Roman CYR"/>
                <w:b/>
                <w:bCs/>
                <w:color w:val="000000"/>
                <w:sz w:val="20"/>
                <w:szCs w:val="20"/>
              </w:rPr>
            </w:pPr>
            <w:r w:rsidRPr="00720EAE">
              <w:rPr>
                <w:rFonts w:ascii="Times New Roman CYR" w:eastAsia="Times New Roman CYR" w:hAnsi="Times New Roman CYR" w:cs="Times New Roman CYR"/>
                <w:b/>
                <w:bCs/>
                <w:color w:val="000000"/>
                <w:sz w:val="20"/>
                <w:szCs w:val="20"/>
              </w:rPr>
              <w:t>1. Общие сведения</w:t>
            </w:r>
          </w:p>
        </w:tc>
      </w:tr>
      <w:tr w:rsidR="000F1864" w:rsidTr="007449AE">
        <w:tc>
          <w:tcPr>
            <w:tcW w:w="4977" w:type="dxa"/>
            <w:shd w:val="clear" w:color="auto" w:fill="auto"/>
          </w:tcPr>
          <w:p w:rsidR="008A54C2" w:rsidRPr="00720EAE" w:rsidRDefault="008A54C2" w:rsidP="008A54C2">
            <w:pPr>
              <w:autoSpaceDE w:val="0"/>
              <w:rPr>
                <w:rFonts w:ascii="Times New Roman CYR" w:eastAsia="Times New Roman CYR" w:hAnsi="Times New Roman CYR" w:cs="Times New Roman CYR"/>
                <w:color w:val="000000"/>
                <w:sz w:val="20"/>
                <w:szCs w:val="20"/>
              </w:rPr>
            </w:pPr>
            <w:r w:rsidRPr="00720EAE">
              <w:rPr>
                <w:rFonts w:ascii="Times New Roman CYR" w:eastAsia="Times New Roman CYR" w:hAnsi="Times New Roman CYR" w:cs="Times New Roman CYR"/>
                <w:color w:val="000000"/>
                <w:sz w:val="20"/>
                <w:szCs w:val="20"/>
              </w:rPr>
              <w:t xml:space="preserve">1.1. Полное фирменное  наименование эмитента    </w:t>
            </w:r>
          </w:p>
        </w:tc>
        <w:tc>
          <w:tcPr>
            <w:tcW w:w="5797" w:type="dxa"/>
            <w:shd w:val="clear" w:color="auto" w:fill="auto"/>
          </w:tcPr>
          <w:p w:rsidR="008A54C2" w:rsidRPr="00720EAE" w:rsidRDefault="008A54C2" w:rsidP="008A54C2">
            <w:pPr>
              <w:rPr>
                <w:b/>
                <w:bCs/>
                <w:i/>
                <w:iCs/>
                <w:sz w:val="20"/>
                <w:szCs w:val="20"/>
              </w:rPr>
            </w:pPr>
            <w:r w:rsidRPr="00720EAE">
              <w:rPr>
                <w:b/>
                <w:bCs/>
                <w:i/>
                <w:iCs/>
                <w:sz w:val="20"/>
                <w:szCs w:val="20"/>
              </w:rPr>
              <w:t>Публичное акционерное Общество «Наука-Связь»</w:t>
            </w:r>
          </w:p>
        </w:tc>
      </w:tr>
      <w:tr w:rsidR="000F1864" w:rsidTr="007449AE">
        <w:tc>
          <w:tcPr>
            <w:tcW w:w="4977" w:type="dxa"/>
            <w:shd w:val="clear" w:color="auto" w:fill="auto"/>
          </w:tcPr>
          <w:p w:rsidR="008A54C2" w:rsidRPr="00720EAE" w:rsidRDefault="008A54C2" w:rsidP="008A54C2">
            <w:pPr>
              <w:autoSpaceDE w:val="0"/>
              <w:rPr>
                <w:rFonts w:ascii="Times New Roman CYR" w:eastAsia="Times New Roman CYR" w:hAnsi="Times New Roman CYR" w:cs="Times New Roman CYR"/>
                <w:color w:val="000000"/>
                <w:sz w:val="20"/>
                <w:szCs w:val="20"/>
              </w:rPr>
            </w:pPr>
            <w:r w:rsidRPr="00720EAE">
              <w:rPr>
                <w:rFonts w:ascii="Times New Roman CYR" w:eastAsia="Times New Roman CYR" w:hAnsi="Times New Roman CYR" w:cs="Times New Roman CYR"/>
                <w:color w:val="000000"/>
                <w:sz w:val="20"/>
                <w:szCs w:val="20"/>
              </w:rPr>
              <w:t xml:space="preserve">1.2.  Сокращенное      фирменное наименование эмитента              </w:t>
            </w:r>
          </w:p>
        </w:tc>
        <w:tc>
          <w:tcPr>
            <w:tcW w:w="5797" w:type="dxa"/>
            <w:shd w:val="clear" w:color="auto" w:fill="auto"/>
          </w:tcPr>
          <w:p w:rsidR="008A54C2" w:rsidRPr="00720EAE" w:rsidRDefault="008A54C2" w:rsidP="008A54C2">
            <w:pPr>
              <w:pStyle w:val="prilozhenie"/>
              <w:ind w:firstLine="0"/>
              <w:rPr>
                <w:b/>
                <w:bCs/>
                <w:i/>
                <w:iCs/>
                <w:sz w:val="20"/>
                <w:szCs w:val="20"/>
              </w:rPr>
            </w:pPr>
            <w:r w:rsidRPr="00720EAE">
              <w:rPr>
                <w:b/>
                <w:bCs/>
                <w:i/>
                <w:iCs/>
                <w:sz w:val="20"/>
                <w:szCs w:val="20"/>
              </w:rPr>
              <w:t>ПАО «Наука-Связь»</w:t>
            </w:r>
          </w:p>
        </w:tc>
      </w:tr>
      <w:tr w:rsidR="000F1864" w:rsidTr="007449AE">
        <w:tc>
          <w:tcPr>
            <w:tcW w:w="4977" w:type="dxa"/>
            <w:shd w:val="clear" w:color="auto" w:fill="auto"/>
          </w:tcPr>
          <w:p w:rsidR="008A54C2" w:rsidRPr="00720EAE" w:rsidRDefault="008A54C2" w:rsidP="008A54C2">
            <w:pPr>
              <w:autoSpaceDE w:val="0"/>
              <w:rPr>
                <w:rFonts w:ascii="Times New Roman CYR" w:eastAsia="Times New Roman CYR" w:hAnsi="Times New Roman CYR" w:cs="Times New Roman CYR"/>
                <w:color w:val="000000"/>
                <w:sz w:val="20"/>
                <w:szCs w:val="20"/>
              </w:rPr>
            </w:pPr>
            <w:r w:rsidRPr="00720EAE">
              <w:rPr>
                <w:rFonts w:ascii="Times New Roman CYR" w:eastAsia="Times New Roman CYR" w:hAnsi="Times New Roman CYR" w:cs="Times New Roman CYR"/>
                <w:color w:val="000000"/>
                <w:sz w:val="20"/>
                <w:szCs w:val="20"/>
              </w:rPr>
              <w:t>1.3. Место нахождения эмитента</w:t>
            </w:r>
          </w:p>
        </w:tc>
        <w:tc>
          <w:tcPr>
            <w:tcW w:w="5797" w:type="dxa"/>
            <w:shd w:val="clear" w:color="auto" w:fill="auto"/>
          </w:tcPr>
          <w:p w:rsidR="008A54C2" w:rsidRPr="00720EAE" w:rsidRDefault="007449AE" w:rsidP="008A54C2">
            <w:pPr>
              <w:rPr>
                <w:b/>
                <w:bCs/>
                <w:i/>
                <w:iCs/>
                <w:sz w:val="20"/>
                <w:szCs w:val="20"/>
              </w:rPr>
            </w:pPr>
            <w:r>
              <w:rPr>
                <w:b/>
                <w:bCs/>
                <w:i/>
                <w:iCs/>
                <w:sz w:val="20"/>
                <w:szCs w:val="20"/>
              </w:rPr>
              <w:t xml:space="preserve">Российская Федерация, </w:t>
            </w:r>
            <w:proofErr w:type="spellStart"/>
            <w:r>
              <w:rPr>
                <w:b/>
                <w:bCs/>
                <w:i/>
                <w:iCs/>
                <w:sz w:val="20"/>
                <w:szCs w:val="20"/>
              </w:rPr>
              <w:t>г.Москва</w:t>
            </w:r>
            <w:proofErr w:type="spellEnd"/>
          </w:p>
        </w:tc>
      </w:tr>
      <w:tr w:rsidR="000F1864" w:rsidTr="007449AE">
        <w:tc>
          <w:tcPr>
            <w:tcW w:w="4977" w:type="dxa"/>
            <w:shd w:val="clear" w:color="auto" w:fill="auto"/>
          </w:tcPr>
          <w:p w:rsidR="008A54C2" w:rsidRPr="00720EAE" w:rsidRDefault="008A54C2" w:rsidP="008A54C2">
            <w:pPr>
              <w:autoSpaceDE w:val="0"/>
              <w:rPr>
                <w:rFonts w:ascii="Times New Roman CYR" w:eastAsia="Times New Roman CYR" w:hAnsi="Times New Roman CYR" w:cs="Times New Roman CYR"/>
                <w:color w:val="000000"/>
                <w:sz w:val="20"/>
                <w:szCs w:val="20"/>
              </w:rPr>
            </w:pPr>
            <w:r w:rsidRPr="00720EAE">
              <w:rPr>
                <w:rFonts w:ascii="Times New Roman CYR" w:eastAsia="Times New Roman CYR" w:hAnsi="Times New Roman CYR" w:cs="Times New Roman CYR"/>
                <w:color w:val="000000"/>
                <w:sz w:val="20"/>
                <w:szCs w:val="20"/>
              </w:rPr>
              <w:t xml:space="preserve">1.4. ОГРН эмитента                 </w:t>
            </w:r>
          </w:p>
        </w:tc>
        <w:tc>
          <w:tcPr>
            <w:tcW w:w="5797" w:type="dxa"/>
            <w:shd w:val="clear" w:color="auto" w:fill="auto"/>
          </w:tcPr>
          <w:p w:rsidR="008A54C2" w:rsidRPr="00720EAE" w:rsidRDefault="008A54C2" w:rsidP="008A54C2">
            <w:pPr>
              <w:pStyle w:val="prilozhenie"/>
              <w:ind w:firstLine="0"/>
              <w:rPr>
                <w:b/>
                <w:bCs/>
                <w:i/>
                <w:iCs/>
                <w:sz w:val="20"/>
                <w:szCs w:val="20"/>
              </w:rPr>
            </w:pPr>
            <w:r w:rsidRPr="00720EAE">
              <w:rPr>
                <w:b/>
                <w:bCs/>
                <w:i/>
                <w:iCs/>
                <w:sz w:val="20"/>
                <w:szCs w:val="20"/>
              </w:rPr>
              <w:t>1077761976852</w:t>
            </w:r>
          </w:p>
        </w:tc>
      </w:tr>
      <w:tr w:rsidR="000F1864" w:rsidTr="007449AE">
        <w:tc>
          <w:tcPr>
            <w:tcW w:w="4977" w:type="dxa"/>
            <w:shd w:val="clear" w:color="auto" w:fill="auto"/>
          </w:tcPr>
          <w:p w:rsidR="008A54C2" w:rsidRPr="00720EAE" w:rsidRDefault="008A54C2" w:rsidP="008A54C2">
            <w:pPr>
              <w:autoSpaceDE w:val="0"/>
              <w:rPr>
                <w:rFonts w:ascii="Times New Roman CYR" w:eastAsia="Times New Roman CYR" w:hAnsi="Times New Roman CYR" w:cs="Times New Roman CYR"/>
                <w:color w:val="000000"/>
                <w:sz w:val="20"/>
                <w:szCs w:val="20"/>
              </w:rPr>
            </w:pPr>
            <w:r w:rsidRPr="00720EAE">
              <w:rPr>
                <w:rFonts w:ascii="Times New Roman CYR" w:eastAsia="Times New Roman CYR" w:hAnsi="Times New Roman CYR" w:cs="Times New Roman CYR"/>
                <w:color w:val="000000"/>
                <w:sz w:val="20"/>
                <w:szCs w:val="20"/>
              </w:rPr>
              <w:t xml:space="preserve">1.5. ИНН эмитента                  </w:t>
            </w:r>
          </w:p>
        </w:tc>
        <w:tc>
          <w:tcPr>
            <w:tcW w:w="5797" w:type="dxa"/>
            <w:shd w:val="clear" w:color="auto" w:fill="auto"/>
          </w:tcPr>
          <w:p w:rsidR="008A54C2" w:rsidRPr="00720EAE" w:rsidRDefault="008A54C2" w:rsidP="008A54C2">
            <w:pPr>
              <w:pStyle w:val="prilozhenie"/>
              <w:ind w:firstLine="0"/>
              <w:rPr>
                <w:b/>
                <w:bCs/>
                <w:i/>
                <w:iCs/>
                <w:sz w:val="20"/>
                <w:szCs w:val="20"/>
              </w:rPr>
            </w:pPr>
            <w:r w:rsidRPr="00720EAE">
              <w:rPr>
                <w:b/>
                <w:bCs/>
                <w:i/>
                <w:iCs/>
                <w:sz w:val="20"/>
                <w:szCs w:val="20"/>
              </w:rPr>
              <w:t>7714716995</w:t>
            </w:r>
          </w:p>
        </w:tc>
      </w:tr>
      <w:tr w:rsidR="000F1864" w:rsidTr="007449AE">
        <w:tc>
          <w:tcPr>
            <w:tcW w:w="4977" w:type="dxa"/>
            <w:shd w:val="clear" w:color="auto" w:fill="auto"/>
          </w:tcPr>
          <w:p w:rsidR="008A54C2" w:rsidRPr="00720EAE" w:rsidRDefault="008A54C2" w:rsidP="008A54C2">
            <w:pPr>
              <w:autoSpaceDE w:val="0"/>
              <w:rPr>
                <w:rFonts w:ascii="Times New Roman CYR" w:eastAsia="Times New Roman CYR" w:hAnsi="Times New Roman CYR" w:cs="Times New Roman CYR"/>
                <w:color w:val="000000"/>
                <w:sz w:val="20"/>
                <w:szCs w:val="20"/>
              </w:rPr>
            </w:pPr>
            <w:r w:rsidRPr="00720EAE">
              <w:rPr>
                <w:rFonts w:ascii="Times New Roman CYR" w:eastAsia="Times New Roman CYR" w:hAnsi="Times New Roman CYR" w:cs="Times New Roman CYR"/>
                <w:color w:val="000000"/>
                <w:sz w:val="20"/>
                <w:szCs w:val="20"/>
              </w:rPr>
              <w:t xml:space="preserve">1.6. Уникальный   код   эмитента, присвоенный регистрирующим органом                                  </w:t>
            </w:r>
          </w:p>
        </w:tc>
        <w:tc>
          <w:tcPr>
            <w:tcW w:w="5797" w:type="dxa"/>
            <w:shd w:val="clear" w:color="auto" w:fill="auto"/>
          </w:tcPr>
          <w:p w:rsidR="008A54C2" w:rsidRPr="00720EAE" w:rsidRDefault="008A54C2" w:rsidP="008A54C2">
            <w:pPr>
              <w:rPr>
                <w:b/>
                <w:bCs/>
                <w:i/>
                <w:iCs/>
                <w:color w:val="000000"/>
                <w:sz w:val="20"/>
                <w:szCs w:val="20"/>
              </w:rPr>
            </w:pPr>
            <w:r w:rsidRPr="00720EAE">
              <w:rPr>
                <w:b/>
                <w:bCs/>
                <w:i/>
                <w:iCs/>
                <w:color w:val="000000"/>
                <w:sz w:val="20"/>
                <w:szCs w:val="20"/>
              </w:rPr>
              <w:t>12689-А</w:t>
            </w:r>
          </w:p>
        </w:tc>
      </w:tr>
      <w:tr w:rsidR="000F1864" w:rsidTr="007449AE">
        <w:tc>
          <w:tcPr>
            <w:tcW w:w="4977" w:type="dxa"/>
            <w:shd w:val="clear" w:color="auto" w:fill="auto"/>
          </w:tcPr>
          <w:p w:rsidR="008A54C2" w:rsidRPr="00720EAE" w:rsidRDefault="008A54C2" w:rsidP="008A54C2">
            <w:pPr>
              <w:autoSpaceDE w:val="0"/>
              <w:rPr>
                <w:rFonts w:ascii="Times New Roman CYR" w:eastAsia="Times New Roman CYR" w:hAnsi="Times New Roman CYR" w:cs="Times New Roman CYR"/>
                <w:color w:val="000000"/>
                <w:sz w:val="20"/>
                <w:szCs w:val="20"/>
              </w:rPr>
            </w:pPr>
            <w:r w:rsidRPr="00720EAE">
              <w:rPr>
                <w:rFonts w:ascii="Times New Roman CYR" w:eastAsia="Times New Roman CYR" w:hAnsi="Times New Roman CYR" w:cs="Times New Roman CYR"/>
                <w:color w:val="000000"/>
                <w:sz w:val="20"/>
                <w:szCs w:val="20"/>
              </w:rPr>
              <w:t xml:space="preserve">1.7. Адрес страницы в сети Интернет, используемой   эмитентом для раскрытия информации           </w:t>
            </w:r>
          </w:p>
        </w:tc>
        <w:tc>
          <w:tcPr>
            <w:tcW w:w="5797" w:type="dxa"/>
            <w:shd w:val="clear" w:color="auto" w:fill="auto"/>
          </w:tcPr>
          <w:p w:rsidR="008A54C2" w:rsidRPr="00720EAE" w:rsidRDefault="008A54C2" w:rsidP="008A54C2">
            <w:pPr>
              <w:rPr>
                <w:b/>
                <w:i/>
                <w:color w:val="000000"/>
                <w:sz w:val="20"/>
                <w:szCs w:val="20"/>
              </w:rPr>
            </w:pPr>
            <w:r w:rsidRPr="00720EAE">
              <w:rPr>
                <w:b/>
                <w:bCs/>
                <w:i/>
                <w:color w:val="000000"/>
                <w:sz w:val="20"/>
                <w:szCs w:val="20"/>
                <w:lang w:val="en-US"/>
              </w:rPr>
              <w:t>http</w:t>
            </w:r>
            <w:r w:rsidRPr="00720EAE">
              <w:rPr>
                <w:b/>
                <w:bCs/>
                <w:i/>
                <w:color w:val="000000"/>
                <w:sz w:val="20"/>
                <w:szCs w:val="20"/>
              </w:rPr>
              <w:t>://</w:t>
            </w:r>
            <w:r w:rsidRPr="00720EAE">
              <w:rPr>
                <w:b/>
                <w:bCs/>
                <w:i/>
                <w:color w:val="000000"/>
                <w:sz w:val="20"/>
                <w:szCs w:val="20"/>
                <w:lang w:val="en-US"/>
              </w:rPr>
              <w:t>w</w:t>
            </w:r>
            <w:hyperlink r:id="rId5" w:history="1">
              <w:r w:rsidRPr="00720EAE">
                <w:rPr>
                  <w:rStyle w:val="a3"/>
                  <w:b/>
                  <w:i/>
                  <w:color w:val="000000"/>
                  <w:sz w:val="20"/>
                  <w:szCs w:val="20"/>
                  <w:u w:val="none"/>
                </w:rPr>
                <w:t>ww.oaonsv.ru</w:t>
              </w:r>
            </w:hyperlink>
          </w:p>
          <w:p w:rsidR="008A54C2" w:rsidRPr="00720EAE" w:rsidRDefault="000D7005" w:rsidP="008A54C2">
            <w:pPr>
              <w:rPr>
                <w:b/>
                <w:i/>
                <w:color w:val="000000"/>
                <w:sz w:val="20"/>
                <w:szCs w:val="20"/>
              </w:rPr>
            </w:pPr>
            <w:hyperlink r:id="rId6" w:history="1">
              <w:r w:rsidR="008A54C2" w:rsidRPr="00720EAE">
                <w:rPr>
                  <w:rStyle w:val="a3"/>
                  <w:b/>
                  <w:i/>
                  <w:color w:val="000000"/>
                  <w:sz w:val="20"/>
                  <w:szCs w:val="20"/>
                  <w:u w:val="none"/>
                  <w:lang w:val="en-US"/>
                </w:rPr>
                <w:t>http</w:t>
              </w:r>
              <w:r w:rsidR="008A54C2" w:rsidRPr="00720EAE">
                <w:rPr>
                  <w:rStyle w:val="a3"/>
                  <w:b/>
                  <w:i/>
                  <w:color w:val="000000"/>
                  <w:sz w:val="20"/>
                  <w:szCs w:val="20"/>
                  <w:u w:val="none"/>
                </w:rPr>
                <w:t>://</w:t>
              </w:r>
              <w:r w:rsidR="008A54C2" w:rsidRPr="00720EAE">
                <w:rPr>
                  <w:rStyle w:val="a3"/>
                  <w:b/>
                  <w:i/>
                  <w:color w:val="000000"/>
                  <w:sz w:val="20"/>
                  <w:szCs w:val="20"/>
                  <w:u w:val="none"/>
                  <w:lang w:val="en-US"/>
                </w:rPr>
                <w:t>www</w:t>
              </w:r>
              <w:r w:rsidR="008A54C2" w:rsidRPr="00720EAE">
                <w:rPr>
                  <w:rStyle w:val="a3"/>
                  <w:b/>
                  <w:i/>
                  <w:color w:val="000000"/>
                  <w:sz w:val="20"/>
                  <w:szCs w:val="20"/>
                  <w:u w:val="none"/>
                </w:rPr>
                <w:t>.</w:t>
              </w:r>
              <w:r w:rsidR="008A54C2" w:rsidRPr="00720EAE">
                <w:rPr>
                  <w:rStyle w:val="a3"/>
                  <w:b/>
                  <w:i/>
                  <w:color w:val="000000"/>
                  <w:sz w:val="20"/>
                  <w:szCs w:val="20"/>
                  <w:u w:val="none"/>
                  <w:lang w:val="en-US"/>
                </w:rPr>
                <w:t>e</w:t>
              </w:r>
              <w:r w:rsidR="008A54C2" w:rsidRPr="00720EAE">
                <w:rPr>
                  <w:rStyle w:val="a3"/>
                  <w:b/>
                  <w:i/>
                  <w:color w:val="000000"/>
                  <w:sz w:val="20"/>
                  <w:szCs w:val="20"/>
                  <w:u w:val="none"/>
                </w:rPr>
                <w:t>-</w:t>
              </w:r>
              <w:r w:rsidR="008A54C2" w:rsidRPr="00720EAE">
                <w:rPr>
                  <w:rStyle w:val="a3"/>
                  <w:b/>
                  <w:i/>
                  <w:color w:val="000000"/>
                  <w:sz w:val="20"/>
                  <w:szCs w:val="20"/>
                  <w:u w:val="none"/>
                  <w:lang w:val="en-US"/>
                </w:rPr>
                <w:t>disclosure</w:t>
              </w:r>
              <w:r w:rsidR="008A54C2" w:rsidRPr="00720EAE">
                <w:rPr>
                  <w:rStyle w:val="a3"/>
                  <w:b/>
                  <w:i/>
                  <w:color w:val="000000"/>
                  <w:sz w:val="20"/>
                  <w:szCs w:val="20"/>
                  <w:u w:val="none"/>
                </w:rPr>
                <w:t>.</w:t>
              </w:r>
              <w:proofErr w:type="spellStart"/>
              <w:r w:rsidR="008A54C2" w:rsidRPr="00720EAE">
                <w:rPr>
                  <w:rStyle w:val="a3"/>
                  <w:b/>
                  <w:i/>
                  <w:color w:val="000000"/>
                  <w:sz w:val="20"/>
                  <w:szCs w:val="20"/>
                  <w:u w:val="none"/>
                  <w:lang w:val="en-US"/>
                </w:rPr>
                <w:t>ru</w:t>
              </w:r>
              <w:proofErr w:type="spellEnd"/>
              <w:r w:rsidR="008A54C2" w:rsidRPr="00720EAE">
                <w:rPr>
                  <w:rStyle w:val="a3"/>
                  <w:b/>
                  <w:i/>
                  <w:color w:val="000000"/>
                  <w:sz w:val="20"/>
                  <w:szCs w:val="20"/>
                  <w:u w:val="none"/>
                </w:rPr>
                <w:t>/</w:t>
              </w:r>
              <w:r w:rsidR="008A54C2" w:rsidRPr="00720EAE">
                <w:rPr>
                  <w:rStyle w:val="a3"/>
                  <w:b/>
                  <w:i/>
                  <w:color w:val="000000"/>
                  <w:sz w:val="20"/>
                  <w:szCs w:val="20"/>
                  <w:u w:val="none"/>
                  <w:lang w:val="en-US"/>
                </w:rPr>
                <w:t>portal</w:t>
              </w:r>
              <w:r w:rsidR="008A54C2" w:rsidRPr="00720EAE">
                <w:rPr>
                  <w:rStyle w:val="a3"/>
                  <w:b/>
                  <w:i/>
                  <w:color w:val="000000"/>
                  <w:sz w:val="20"/>
                  <w:szCs w:val="20"/>
                  <w:u w:val="none"/>
                </w:rPr>
                <w:t>/</w:t>
              </w:r>
              <w:r w:rsidR="008A54C2" w:rsidRPr="00720EAE">
                <w:rPr>
                  <w:rStyle w:val="a3"/>
                  <w:b/>
                  <w:i/>
                  <w:color w:val="000000"/>
                  <w:sz w:val="20"/>
                  <w:szCs w:val="20"/>
                  <w:u w:val="none"/>
                  <w:lang w:val="en-US"/>
                </w:rPr>
                <w:t>company</w:t>
              </w:r>
              <w:r w:rsidR="008A54C2" w:rsidRPr="00720EAE">
                <w:rPr>
                  <w:rStyle w:val="a3"/>
                  <w:b/>
                  <w:i/>
                  <w:color w:val="000000"/>
                  <w:sz w:val="20"/>
                  <w:szCs w:val="20"/>
                  <w:u w:val="none"/>
                </w:rPr>
                <w:t>.</w:t>
              </w:r>
              <w:proofErr w:type="spellStart"/>
              <w:r w:rsidR="008A54C2" w:rsidRPr="00720EAE">
                <w:rPr>
                  <w:rStyle w:val="a3"/>
                  <w:b/>
                  <w:i/>
                  <w:color w:val="000000"/>
                  <w:sz w:val="20"/>
                  <w:szCs w:val="20"/>
                  <w:u w:val="none"/>
                  <w:lang w:val="en-US"/>
                </w:rPr>
                <w:t>aspx</w:t>
              </w:r>
              <w:proofErr w:type="spellEnd"/>
              <w:r w:rsidR="008A54C2" w:rsidRPr="00720EAE">
                <w:rPr>
                  <w:rStyle w:val="a3"/>
                  <w:b/>
                  <w:i/>
                  <w:color w:val="000000"/>
                  <w:sz w:val="20"/>
                  <w:szCs w:val="20"/>
                  <w:u w:val="none"/>
                </w:rPr>
                <w:t>?</w:t>
              </w:r>
              <w:r w:rsidR="008A54C2" w:rsidRPr="00720EAE">
                <w:rPr>
                  <w:rStyle w:val="a3"/>
                  <w:b/>
                  <w:i/>
                  <w:color w:val="000000"/>
                  <w:sz w:val="20"/>
                  <w:szCs w:val="20"/>
                  <w:u w:val="none"/>
                  <w:lang w:val="en-US"/>
                </w:rPr>
                <w:t>id</w:t>
              </w:r>
              <w:r w:rsidR="008A54C2" w:rsidRPr="00720EAE">
                <w:rPr>
                  <w:rStyle w:val="a3"/>
                  <w:b/>
                  <w:i/>
                  <w:color w:val="000000"/>
                  <w:sz w:val="20"/>
                  <w:szCs w:val="20"/>
                  <w:u w:val="none"/>
                </w:rPr>
                <w:t>=20639</w:t>
              </w:r>
            </w:hyperlink>
            <w:r w:rsidR="008A54C2" w:rsidRPr="00720EAE">
              <w:rPr>
                <w:b/>
                <w:i/>
                <w:color w:val="000000"/>
                <w:sz w:val="20"/>
                <w:szCs w:val="20"/>
              </w:rPr>
              <w:t xml:space="preserve"> </w:t>
            </w:r>
          </w:p>
          <w:p w:rsidR="008A54C2" w:rsidRPr="00720EAE" w:rsidRDefault="008A54C2" w:rsidP="008A54C2">
            <w:pPr>
              <w:ind w:left="57"/>
              <w:rPr>
                <w:b/>
                <w:bCs/>
                <w:i/>
                <w:color w:val="000000"/>
                <w:sz w:val="20"/>
                <w:szCs w:val="20"/>
              </w:rPr>
            </w:pPr>
          </w:p>
        </w:tc>
      </w:tr>
      <w:tr w:rsidR="007449AE" w:rsidTr="007449AE">
        <w:tc>
          <w:tcPr>
            <w:tcW w:w="4977" w:type="dxa"/>
            <w:shd w:val="clear" w:color="auto" w:fill="auto"/>
          </w:tcPr>
          <w:p w:rsidR="007449AE" w:rsidRPr="007449AE" w:rsidRDefault="007449AE" w:rsidP="008A54C2">
            <w:pPr>
              <w:autoSpaceDE w:val="0"/>
              <w:rPr>
                <w:rFonts w:ascii="Times New Roman CYR" w:eastAsia="Times New Roman CYR" w:hAnsi="Times New Roman CYR" w:cs="Times New Roman CYR"/>
                <w:color w:val="000000"/>
                <w:sz w:val="20"/>
                <w:szCs w:val="20"/>
              </w:rPr>
            </w:pPr>
            <w:r w:rsidRPr="007449AE">
              <w:rPr>
                <w:rFonts w:ascii="Times New Roman CYR" w:eastAsia="Times New Roman CYR" w:hAnsi="Times New Roman CYR" w:cs="Times New Roman CYR"/>
                <w:color w:val="000000"/>
                <w:sz w:val="20"/>
                <w:szCs w:val="20"/>
              </w:rPr>
              <w:t>1.8.</w:t>
            </w:r>
            <w:r w:rsidRPr="007449AE">
              <w:rPr>
                <w:rFonts w:ascii="Times New Roman CYR" w:eastAsia="Calibri" w:hAnsi="Times New Roman CYR" w:cs="Times New Roman CYR"/>
                <w:sz w:val="20"/>
                <w:szCs w:val="20"/>
                <w:lang w:eastAsia="en-US" w:bidi="ar-SA"/>
              </w:rPr>
              <w:t xml:space="preserve"> Дата наступления события (существенного факта), о котором составлено сообщение</w:t>
            </w:r>
          </w:p>
        </w:tc>
        <w:tc>
          <w:tcPr>
            <w:tcW w:w="5797" w:type="dxa"/>
            <w:shd w:val="clear" w:color="auto" w:fill="auto"/>
          </w:tcPr>
          <w:p w:rsidR="007449AE" w:rsidRPr="007449AE" w:rsidRDefault="00A6044C" w:rsidP="008A54C2">
            <w:pPr>
              <w:rPr>
                <w:b/>
                <w:bCs/>
                <w:i/>
                <w:color w:val="000000"/>
                <w:sz w:val="20"/>
                <w:szCs w:val="20"/>
              </w:rPr>
            </w:pPr>
            <w:r w:rsidRPr="00A6044C">
              <w:rPr>
                <w:b/>
                <w:bCs/>
                <w:i/>
                <w:color w:val="000000"/>
                <w:sz w:val="20"/>
                <w:szCs w:val="20"/>
              </w:rPr>
              <w:t>26</w:t>
            </w:r>
            <w:r>
              <w:rPr>
                <w:b/>
                <w:bCs/>
                <w:i/>
                <w:color w:val="000000"/>
                <w:sz w:val="20"/>
                <w:szCs w:val="20"/>
              </w:rPr>
              <w:t>.</w:t>
            </w:r>
            <w:r>
              <w:rPr>
                <w:b/>
                <w:bCs/>
                <w:i/>
                <w:color w:val="000000"/>
                <w:sz w:val="20"/>
                <w:szCs w:val="20"/>
                <w:lang w:val="en-US"/>
              </w:rPr>
              <w:t>12</w:t>
            </w:r>
            <w:r w:rsidR="008F1757">
              <w:rPr>
                <w:b/>
                <w:bCs/>
                <w:i/>
                <w:color w:val="000000"/>
                <w:sz w:val="20"/>
                <w:szCs w:val="20"/>
              </w:rPr>
              <w:t>.2019</w:t>
            </w:r>
            <w:r w:rsidR="007449AE">
              <w:rPr>
                <w:b/>
                <w:bCs/>
                <w:i/>
                <w:color w:val="000000"/>
                <w:sz w:val="20"/>
                <w:szCs w:val="20"/>
              </w:rPr>
              <w:t xml:space="preserve"> г.</w:t>
            </w:r>
          </w:p>
        </w:tc>
      </w:tr>
    </w:tbl>
    <w:p w:rsidR="002B5C71" w:rsidRPr="00F00612" w:rsidRDefault="002B5C71">
      <w:pPr>
        <w:autoSpaceDE w:val="0"/>
        <w:jc w:val="both"/>
        <w:rPr>
          <w:rFonts w:ascii="Courier New CYR" w:eastAsia="Courier New CYR" w:hAnsi="Courier New CYR" w:cs="Courier New CYR"/>
          <w:color w:val="000000"/>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2B5C71" w:rsidRPr="00F00612" w:rsidTr="008A54C2">
        <w:trPr>
          <w:trHeight w:val="180"/>
        </w:trPr>
        <w:tc>
          <w:tcPr>
            <w:tcW w:w="10774" w:type="dxa"/>
            <w:shd w:val="clear" w:color="auto" w:fill="auto"/>
          </w:tcPr>
          <w:p w:rsidR="002B5C71" w:rsidRPr="00F00612" w:rsidRDefault="002B5C71" w:rsidP="0097237C">
            <w:pPr>
              <w:autoSpaceDE w:val="0"/>
              <w:jc w:val="center"/>
              <w:rPr>
                <w:rFonts w:ascii="Times New Roman CYR" w:eastAsia="Times New Roman CYR" w:hAnsi="Times New Roman CYR" w:cs="Times New Roman CYR"/>
                <w:b/>
                <w:bCs/>
                <w:color w:val="000000"/>
                <w:sz w:val="22"/>
                <w:szCs w:val="22"/>
              </w:rPr>
            </w:pPr>
            <w:r w:rsidRPr="00F00612">
              <w:rPr>
                <w:rFonts w:ascii="Times New Roman CYR" w:eastAsia="Times New Roman CYR" w:hAnsi="Times New Roman CYR" w:cs="Times New Roman CYR"/>
                <w:b/>
                <w:bCs/>
                <w:color w:val="000000"/>
                <w:sz w:val="22"/>
                <w:szCs w:val="22"/>
              </w:rPr>
              <w:t>2. Содержание сообщения</w:t>
            </w:r>
          </w:p>
        </w:tc>
      </w:tr>
      <w:tr w:rsidR="008A54C2" w:rsidRPr="00F00612" w:rsidTr="008A54C2">
        <w:trPr>
          <w:trHeight w:val="180"/>
        </w:trPr>
        <w:tc>
          <w:tcPr>
            <w:tcW w:w="10774" w:type="dxa"/>
            <w:shd w:val="clear" w:color="auto" w:fill="auto"/>
          </w:tcPr>
          <w:p w:rsidR="00720EAE" w:rsidRPr="00AB6D56" w:rsidRDefault="00720EAE" w:rsidP="00720EAE">
            <w:pPr>
              <w:autoSpaceDE w:val="0"/>
              <w:autoSpaceDN w:val="0"/>
              <w:adjustRightInd w:val="0"/>
              <w:jc w:val="both"/>
              <w:outlineLvl w:val="3"/>
              <w:rPr>
                <w:color w:val="000000"/>
                <w:sz w:val="20"/>
                <w:szCs w:val="20"/>
              </w:rPr>
            </w:pPr>
            <w:r w:rsidRPr="00AB6D56">
              <w:rPr>
                <w:color w:val="000000"/>
                <w:sz w:val="20"/>
                <w:szCs w:val="20"/>
              </w:rPr>
              <w:t xml:space="preserve">2.1. </w:t>
            </w:r>
            <w:r>
              <w:rPr>
                <w:color w:val="000000"/>
                <w:sz w:val="20"/>
                <w:szCs w:val="20"/>
              </w:rPr>
              <w:t>Вид Общего собрания акционеров П</w:t>
            </w:r>
            <w:r w:rsidRPr="00AB6D56">
              <w:rPr>
                <w:color w:val="000000"/>
                <w:sz w:val="20"/>
                <w:szCs w:val="20"/>
              </w:rPr>
              <w:t xml:space="preserve">АО «Наука-Связь»: </w:t>
            </w:r>
            <w:r w:rsidR="00BB76DB">
              <w:rPr>
                <w:b/>
                <w:i/>
                <w:color w:val="000000"/>
                <w:sz w:val="20"/>
                <w:szCs w:val="20"/>
              </w:rPr>
              <w:t>Внеочередное</w:t>
            </w:r>
            <w:r>
              <w:rPr>
                <w:b/>
                <w:i/>
                <w:color w:val="000000"/>
                <w:sz w:val="20"/>
                <w:szCs w:val="20"/>
              </w:rPr>
              <w:t xml:space="preserve"> </w:t>
            </w:r>
            <w:r w:rsidRPr="00AB6D56">
              <w:rPr>
                <w:b/>
                <w:i/>
                <w:color w:val="000000"/>
                <w:sz w:val="20"/>
                <w:szCs w:val="20"/>
              </w:rPr>
              <w:t>Общее собрание акционеров.</w:t>
            </w:r>
          </w:p>
          <w:p w:rsidR="00BB76DB" w:rsidRPr="00BB76DB" w:rsidRDefault="00BB76DB" w:rsidP="00BB76DB">
            <w:pPr>
              <w:autoSpaceDE w:val="0"/>
              <w:autoSpaceDN w:val="0"/>
              <w:adjustRightInd w:val="0"/>
              <w:jc w:val="both"/>
              <w:outlineLvl w:val="3"/>
              <w:rPr>
                <w:b/>
                <w:i/>
                <w:color w:val="000000"/>
                <w:sz w:val="20"/>
                <w:szCs w:val="20"/>
              </w:rPr>
            </w:pPr>
            <w:r w:rsidRPr="00BB76DB">
              <w:rPr>
                <w:color w:val="000000"/>
                <w:sz w:val="20"/>
                <w:szCs w:val="20"/>
              </w:rPr>
              <w:t xml:space="preserve">2.2. Форма проведения Общего собрания акционеров ПАО «Наука-Связь»: </w:t>
            </w:r>
            <w:r w:rsidRPr="00BB76DB">
              <w:rPr>
                <w:b/>
                <w:i/>
                <w:color w:val="000000"/>
                <w:sz w:val="20"/>
                <w:szCs w:val="20"/>
              </w:rPr>
              <w:t>заочное голосование.</w:t>
            </w:r>
          </w:p>
          <w:p w:rsidR="00720EAE" w:rsidRPr="00BB76DB" w:rsidRDefault="00BB76DB" w:rsidP="00720EAE">
            <w:pPr>
              <w:autoSpaceDE w:val="0"/>
              <w:autoSpaceDN w:val="0"/>
              <w:adjustRightInd w:val="0"/>
              <w:jc w:val="both"/>
              <w:outlineLvl w:val="3"/>
              <w:rPr>
                <w:b/>
                <w:bCs/>
                <w:i/>
                <w:iCs/>
                <w:color w:val="000000"/>
                <w:sz w:val="20"/>
                <w:szCs w:val="20"/>
              </w:rPr>
            </w:pPr>
            <w:r w:rsidRPr="00BB76DB">
              <w:rPr>
                <w:color w:val="000000"/>
                <w:sz w:val="20"/>
                <w:szCs w:val="20"/>
              </w:rPr>
              <w:t xml:space="preserve">2.3. Дата, место, время проведения Общего собрания акционеров ПАО «Наука-Связь»: </w:t>
            </w:r>
            <w:r w:rsidRPr="00BB76DB">
              <w:rPr>
                <w:b/>
                <w:i/>
                <w:iCs/>
                <w:color w:val="000000"/>
                <w:sz w:val="20"/>
                <w:szCs w:val="20"/>
              </w:rPr>
              <w:t>дата проведения общего собрания (дата окончания приема заполненных бюлл</w:t>
            </w:r>
            <w:r w:rsidR="00E002D9">
              <w:rPr>
                <w:b/>
                <w:i/>
                <w:iCs/>
                <w:color w:val="000000"/>
                <w:sz w:val="20"/>
                <w:szCs w:val="20"/>
              </w:rPr>
              <w:t xml:space="preserve">етеней): </w:t>
            </w:r>
            <w:r w:rsidR="00A6044C">
              <w:rPr>
                <w:b/>
                <w:i/>
                <w:iCs/>
                <w:color w:val="000000"/>
                <w:sz w:val="20"/>
                <w:szCs w:val="20"/>
              </w:rPr>
              <w:t>«</w:t>
            </w:r>
            <w:r w:rsidR="00A6044C" w:rsidRPr="00A6044C">
              <w:rPr>
                <w:b/>
                <w:i/>
                <w:iCs/>
                <w:color w:val="000000"/>
                <w:sz w:val="20"/>
                <w:szCs w:val="20"/>
              </w:rPr>
              <w:t>23</w:t>
            </w:r>
            <w:r w:rsidR="008F1757">
              <w:rPr>
                <w:b/>
                <w:i/>
                <w:iCs/>
                <w:color w:val="000000"/>
                <w:sz w:val="20"/>
                <w:szCs w:val="20"/>
              </w:rPr>
              <w:t xml:space="preserve">» </w:t>
            </w:r>
            <w:r w:rsidR="00A6044C" w:rsidRPr="00A6044C">
              <w:rPr>
                <w:b/>
                <w:i/>
                <w:iCs/>
                <w:color w:val="000000"/>
                <w:sz w:val="20"/>
                <w:szCs w:val="20"/>
              </w:rPr>
              <w:t>дека</w:t>
            </w:r>
            <w:r w:rsidR="00A6044C">
              <w:rPr>
                <w:b/>
                <w:i/>
                <w:iCs/>
                <w:color w:val="000000"/>
                <w:sz w:val="20"/>
                <w:szCs w:val="20"/>
              </w:rPr>
              <w:t>бря</w:t>
            </w:r>
            <w:r w:rsidR="00B06DB5">
              <w:rPr>
                <w:b/>
                <w:i/>
                <w:iCs/>
                <w:color w:val="000000"/>
                <w:sz w:val="20"/>
                <w:szCs w:val="20"/>
              </w:rPr>
              <w:t xml:space="preserve"> </w:t>
            </w:r>
            <w:r w:rsidR="008F1757">
              <w:rPr>
                <w:b/>
                <w:i/>
                <w:iCs/>
                <w:color w:val="000000"/>
                <w:sz w:val="20"/>
                <w:szCs w:val="20"/>
              </w:rPr>
              <w:t>2019</w:t>
            </w:r>
            <w:r w:rsidRPr="00BB76DB">
              <w:rPr>
                <w:b/>
                <w:i/>
                <w:iCs/>
                <w:color w:val="000000"/>
                <w:sz w:val="20"/>
                <w:szCs w:val="20"/>
              </w:rPr>
              <w:t xml:space="preserve">г., </w:t>
            </w:r>
            <w:r w:rsidRPr="00BB76DB">
              <w:rPr>
                <w:b/>
                <w:bCs/>
                <w:i/>
                <w:iCs/>
                <w:color w:val="000000"/>
                <w:sz w:val="20"/>
                <w:szCs w:val="20"/>
              </w:rPr>
              <w:t>почтовый адрес, по которому направлялись заполненные бюллетени: Российская Федерация, 127287, г. Москва, 2-я Хуторская ул., д.38А., строение 15, ПАО «Наука-Связь» (ВОСА).</w:t>
            </w:r>
          </w:p>
          <w:p w:rsidR="00720EAE" w:rsidRPr="00AB6D56" w:rsidRDefault="00720EAE" w:rsidP="00720EAE">
            <w:pPr>
              <w:autoSpaceDE w:val="0"/>
              <w:autoSpaceDN w:val="0"/>
              <w:adjustRightInd w:val="0"/>
              <w:jc w:val="both"/>
              <w:outlineLvl w:val="3"/>
              <w:rPr>
                <w:color w:val="000000"/>
                <w:sz w:val="20"/>
                <w:szCs w:val="20"/>
              </w:rPr>
            </w:pPr>
            <w:r w:rsidRPr="00AB6D56">
              <w:rPr>
                <w:color w:val="000000"/>
                <w:sz w:val="20"/>
                <w:szCs w:val="20"/>
              </w:rPr>
              <w:t>2.4. Кворум Общего собран</w:t>
            </w:r>
            <w:r>
              <w:rPr>
                <w:color w:val="000000"/>
                <w:sz w:val="20"/>
                <w:szCs w:val="20"/>
              </w:rPr>
              <w:t>ия акционеров П</w:t>
            </w:r>
            <w:r w:rsidRPr="00AB6D56">
              <w:rPr>
                <w:color w:val="000000"/>
                <w:sz w:val="20"/>
                <w:szCs w:val="20"/>
              </w:rPr>
              <w:t>АО «Наука-Связь»:</w:t>
            </w:r>
          </w:p>
          <w:p w:rsidR="00A6044C" w:rsidRPr="00A6044C" w:rsidRDefault="00A6044C" w:rsidP="00A6044C">
            <w:pPr>
              <w:widowControl/>
              <w:tabs>
                <w:tab w:val="left" w:pos="540"/>
              </w:tabs>
              <w:suppressAutoHyphens w:val="0"/>
              <w:ind w:left="539" w:hanging="539"/>
              <w:rPr>
                <w:b/>
                <w:sz w:val="20"/>
                <w:szCs w:val="20"/>
                <w:lang w:bidi="ar-SA"/>
              </w:rPr>
            </w:pPr>
            <w:r w:rsidRPr="00A6044C">
              <w:rPr>
                <w:b/>
                <w:bCs/>
                <w:sz w:val="20"/>
                <w:szCs w:val="20"/>
                <w:lang w:bidi="ar-SA"/>
              </w:rPr>
              <w:t>Информация об участии в общем собрании акционеров - владельцев голосующих акций**:</w:t>
            </w:r>
          </w:p>
          <w:tbl>
            <w:tblPr>
              <w:tblStyle w:val="aa"/>
              <w:tblW w:w="10469" w:type="dxa"/>
              <w:tblLayout w:type="fixed"/>
              <w:tblLook w:val="01E0" w:firstRow="1" w:lastRow="1" w:firstColumn="1" w:lastColumn="1" w:noHBand="0" w:noVBand="0"/>
            </w:tblPr>
            <w:tblGrid>
              <w:gridCol w:w="8191"/>
              <w:gridCol w:w="2278"/>
            </w:tblGrid>
            <w:tr w:rsidR="00A6044C" w:rsidRPr="00A6044C" w:rsidTr="00392390">
              <w:trPr>
                <w:cantSplit/>
                <w:trHeight w:val="618"/>
              </w:trPr>
              <w:tc>
                <w:tcPr>
                  <w:tcW w:w="8191" w:type="dxa"/>
                </w:tcPr>
                <w:p w:rsidR="00A6044C" w:rsidRPr="00A6044C" w:rsidRDefault="00A6044C" w:rsidP="00A6044C">
                  <w:pPr>
                    <w:widowControl/>
                    <w:tabs>
                      <w:tab w:val="left" w:pos="540"/>
                    </w:tabs>
                    <w:suppressAutoHyphens w:val="0"/>
                    <w:ind w:left="539" w:hanging="539"/>
                    <w:rPr>
                      <w:b/>
                      <w:sz w:val="20"/>
                      <w:szCs w:val="20"/>
                      <w:lang w:bidi="ar-SA"/>
                    </w:rPr>
                  </w:pPr>
                  <w:r w:rsidRPr="00A6044C">
                    <w:rPr>
                      <w:b/>
                      <w:sz w:val="20"/>
                      <w:szCs w:val="20"/>
                      <w:lang w:bidi="ar-SA"/>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278" w:type="dxa"/>
                  <w:vAlign w:val="bottom"/>
                </w:tcPr>
                <w:p w:rsidR="00A6044C" w:rsidRPr="00A6044C" w:rsidRDefault="00A6044C" w:rsidP="00A6044C">
                  <w:pPr>
                    <w:widowControl/>
                    <w:tabs>
                      <w:tab w:val="left" w:pos="540"/>
                    </w:tabs>
                    <w:suppressAutoHyphens w:val="0"/>
                    <w:ind w:left="539" w:hanging="539"/>
                    <w:rPr>
                      <w:b/>
                      <w:sz w:val="20"/>
                      <w:szCs w:val="20"/>
                      <w:lang w:val="en-US" w:bidi="ar-SA"/>
                    </w:rPr>
                  </w:pPr>
                  <w:r w:rsidRPr="00A6044C">
                    <w:rPr>
                      <w:b/>
                      <w:sz w:val="20"/>
                      <w:szCs w:val="20"/>
                      <w:lang w:val="en-US" w:bidi="ar-SA"/>
                    </w:rPr>
                    <w:t>1 201 562</w:t>
                  </w:r>
                </w:p>
                <w:p w:rsidR="00A6044C" w:rsidRPr="00A6044C" w:rsidRDefault="00A6044C" w:rsidP="00A6044C">
                  <w:pPr>
                    <w:widowControl/>
                    <w:tabs>
                      <w:tab w:val="left" w:pos="540"/>
                    </w:tabs>
                    <w:suppressAutoHyphens w:val="0"/>
                    <w:ind w:left="539" w:hanging="539"/>
                    <w:rPr>
                      <w:b/>
                      <w:sz w:val="20"/>
                      <w:szCs w:val="20"/>
                      <w:lang w:val="en-US" w:bidi="ar-SA"/>
                    </w:rPr>
                  </w:pPr>
                </w:p>
              </w:tc>
            </w:tr>
            <w:tr w:rsidR="00A6044C" w:rsidRPr="00A6044C" w:rsidTr="00392390">
              <w:trPr>
                <w:cantSplit/>
                <w:trHeight w:val="830"/>
              </w:trPr>
              <w:tc>
                <w:tcPr>
                  <w:tcW w:w="8191" w:type="dxa"/>
                </w:tcPr>
                <w:p w:rsidR="00A6044C" w:rsidRPr="00A6044C" w:rsidRDefault="00A6044C" w:rsidP="00A6044C">
                  <w:pPr>
                    <w:widowControl/>
                    <w:tabs>
                      <w:tab w:val="left" w:pos="540"/>
                    </w:tabs>
                    <w:suppressAutoHyphens w:val="0"/>
                    <w:ind w:left="539" w:hanging="539"/>
                    <w:rPr>
                      <w:b/>
                      <w:sz w:val="20"/>
                      <w:szCs w:val="20"/>
                      <w:lang w:bidi="ar-SA"/>
                    </w:rPr>
                  </w:pPr>
                  <w:r w:rsidRPr="00A6044C">
                    <w:rPr>
                      <w:b/>
                      <w:sz w:val="20"/>
                      <w:szCs w:val="20"/>
                      <w:lang w:bidi="ar-SA"/>
                    </w:rPr>
                    <w:t>Число голосов, приходившихся на голосующие акции общества по данному вопросу повестки дня общего собрания, определенное с учетом положений п. 4.24 Положения, утвержденного Банком России от 16.11.2018 г. № 660-П:</w:t>
                  </w:r>
                </w:p>
              </w:tc>
              <w:tc>
                <w:tcPr>
                  <w:tcW w:w="2278" w:type="dxa"/>
                  <w:vAlign w:val="bottom"/>
                </w:tcPr>
                <w:p w:rsidR="00A6044C" w:rsidRPr="00A6044C" w:rsidRDefault="00A6044C" w:rsidP="00A6044C">
                  <w:pPr>
                    <w:widowControl/>
                    <w:tabs>
                      <w:tab w:val="left" w:pos="540"/>
                    </w:tabs>
                    <w:suppressAutoHyphens w:val="0"/>
                    <w:ind w:left="539" w:hanging="539"/>
                    <w:rPr>
                      <w:b/>
                      <w:sz w:val="20"/>
                      <w:szCs w:val="20"/>
                      <w:lang w:val="en-US" w:bidi="ar-SA"/>
                    </w:rPr>
                  </w:pPr>
                  <w:r w:rsidRPr="00A6044C">
                    <w:rPr>
                      <w:b/>
                      <w:sz w:val="20"/>
                      <w:szCs w:val="20"/>
                      <w:lang w:val="en-US" w:bidi="ar-SA"/>
                    </w:rPr>
                    <w:t>1 201 562</w:t>
                  </w:r>
                </w:p>
                <w:p w:rsidR="00A6044C" w:rsidRPr="00A6044C" w:rsidRDefault="00A6044C" w:rsidP="00A6044C">
                  <w:pPr>
                    <w:widowControl/>
                    <w:tabs>
                      <w:tab w:val="left" w:pos="540"/>
                    </w:tabs>
                    <w:suppressAutoHyphens w:val="0"/>
                    <w:ind w:left="539" w:hanging="539"/>
                    <w:rPr>
                      <w:b/>
                      <w:sz w:val="20"/>
                      <w:szCs w:val="20"/>
                      <w:lang w:val="en-US" w:bidi="ar-SA"/>
                    </w:rPr>
                  </w:pPr>
                </w:p>
              </w:tc>
            </w:tr>
            <w:tr w:rsidR="00A6044C" w:rsidRPr="00A6044C" w:rsidTr="00392390">
              <w:trPr>
                <w:cantSplit/>
                <w:trHeight w:val="635"/>
              </w:trPr>
              <w:tc>
                <w:tcPr>
                  <w:tcW w:w="8191" w:type="dxa"/>
                </w:tcPr>
                <w:p w:rsidR="00A6044C" w:rsidRPr="00A6044C" w:rsidRDefault="00A6044C" w:rsidP="00A6044C">
                  <w:pPr>
                    <w:widowControl/>
                    <w:tabs>
                      <w:tab w:val="left" w:pos="540"/>
                    </w:tabs>
                    <w:suppressAutoHyphens w:val="0"/>
                    <w:ind w:left="539" w:hanging="539"/>
                    <w:rPr>
                      <w:b/>
                      <w:sz w:val="20"/>
                      <w:szCs w:val="20"/>
                      <w:lang w:bidi="ar-SA"/>
                    </w:rPr>
                  </w:pPr>
                  <w:r w:rsidRPr="00A6044C">
                    <w:rPr>
                      <w:b/>
                      <w:sz w:val="20"/>
                      <w:szCs w:val="20"/>
                      <w:lang w:bidi="ar-SA"/>
                    </w:rPr>
                    <w:t>Число голосов, которыми обладали лица, принявшие участие в общем собрании, по данному вопросу повестки дня общего собрания:</w:t>
                  </w:r>
                </w:p>
              </w:tc>
              <w:tc>
                <w:tcPr>
                  <w:tcW w:w="2278" w:type="dxa"/>
                  <w:vAlign w:val="bottom"/>
                </w:tcPr>
                <w:p w:rsidR="00A6044C" w:rsidRPr="00A6044C" w:rsidRDefault="00A6044C" w:rsidP="00A6044C">
                  <w:pPr>
                    <w:widowControl/>
                    <w:tabs>
                      <w:tab w:val="left" w:pos="540"/>
                    </w:tabs>
                    <w:suppressAutoHyphens w:val="0"/>
                    <w:ind w:left="539" w:hanging="539"/>
                    <w:rPr>
                      <w:b/>
                      <w:sz w:val="20"/>
                      <w:szCs w:val="20"/>
                      <w:lang w:bidi="ar-SA"/>
                    </w:rPr>
                  </w:pPr>
                  <w:r w:rsidRPr="00A6044C">
                    <w:rPr>
                      <w:b/>
                      <w:sz w:val="20"/>
                      <w:szCs w:val="20"/>
                      <w:lang w:bidi="ar-SA"/>
                    </w:rPr>
                    <w:t>1 012 902</w:t>
                  </w:r>
                </w:p>
                <w:p w:rsidR="00A6044C" w:rsidRPr="00A6044C" w:rsidRDefault="00A6044C" w:rsidP="00A6044C">
                  <w:pPr>
                    <w:widowControl/>
                    <w:tabs>
                      <w:tab w:val="left" w:pos="540"/>
                    </w:tabs>
                    <w:suppressAutoHyphens w:val="0"/>
                    <w:ind w:left="539" w:hanging="539"/>
                    <w:rPr>
                      <w:b/>
                      <w:sz w:val="20"/>
                      <w:szCs w:val="20"/>
                      <w:lang w:bidi="ar-SA"/>
                    </w:rPr>
                  </w:pPr>
                </w:p>
              </w:tc>
            </w:tr>
            <w:tr w:rsidR="00A6044C" w:rsidRPr="00A6044C" w:rsidTr="00392390">
              <w:trPr>
                <w:cantSplit/>
                <w:trHeight w:val="325"/>
              </w:trPr>
              <w:tc>
                <w:tcPr>
                  <w:tcW w:w="8191" w:type="dxa"/>
                </w:tcPr>
                <w:p w:rsidR="00A6044C" w:rsidRPr="00A6044C" w:rsidRDefault="00A6044C" w:rsidP="00A6044C">
                  <w:pPr>
                    <w:widowControl/>
                    <w:tabs>
                      <w:tab w:val="left" w:pos="540"/>
                    </w:tabs>
                    <w:suppressAutoHyphens w:val="0"/>
                    <w:ind w:left="539" w:hanging="539"/>
                    <w:rPr>
                      <w:b/>
                      <w:sz w:val="20"/>
                      <w:szCs w:val="20"/>
                      <w:lang w:bidi="ar-SA"/>
                    </w:rPr>
                  </w:pPr>
                  <w:r w:rsidRPr="00A6044C">
                    <w:rPr>
                      <w:b/>
                      <w:sz w:val="20"/>
                      <w:szCs w:val="20"/>
                      <w:lang w:bidi="ar-SA"/>
                    </w:rPr>
                    <w:t>Наличие кворума:</w:t>
                  </w:r>
                </w:p>
              </w:tc>
              <w:tc>
                <w:tcPr>
                  <w:tcW w:w="2278" w:type="dxa"/>
                  <w:vAlign w:val="bottom"/>
                </w:tcPr>
                <w:p w:rsidR="00A6044C" w:rsidRPr="00A6044C" w:rsidRDefault="00A6044C" w:rsidP="00A6044C">
                  <w:pPr>
                    <w:widowControl/>
                    <w:tabs>
                      <w:tab w:val="left" w:pos="540"/>
                    </w:tabs>
                    <w:suppressAutoHyphens w:val="0"/>
                    <w:ind w:left="539" w:hanging="539"/>
                    <w:rPr>
                      <w:b/>
                      <w:sz w:val="20"/>
                      <w:szCs w:val="20"/>
                      <w:lang w:bidi="ar-SA"/>
                    </w:rPr>
                  </w:pPr>
                  <w:r w:rsidRPr="00A6044C">
                    <w:rPr>
                      <w:b/>
                      <w:sz w:val="20"/>
                      <w:szCs w:val="20"/>
                      <w:lang w:bidi="ar-SA"/>
                    </w:rPr>
                    <w:t>есть (84,30%)</w:t>
                  </w:r>
                </w:p>
              </w:tc>
            </w:tr>
          </w:tbl>
          <w:p w:rsidR="00A6044C" w:rsidRPr="00A6044C" w:rsidRDefault="00A6044C" w:rsidP="00A6044C">
            <w:pPr>
              <w:widowControl/>
              <w:tabs>
                <w:tab w:val="left" w:pos="540"/>
              </w:tabs>
              <w:suppressAutoHyphens w:val="0"/>
              <w:ind w:left="539" w:hanging="539"/>
              <w:rPr>
                <w:b/>
                <w:sz w:val="20"/>
                <w:szCs w:val="20"/>
                <w:lang w:bidi="ar-SA"/>
              </w:rPr>
            </w:pPr>
            <w:r w:rsidRPr="00A6044C">
              <w:rPr>
                <w:b/>
                <w:bCs/>
                <w:sz w:val="20"/>
                <w:szCs w:val="20"/>
                <w:lang w:bidi="ar-SA"/>
              </w:rPr>
              <w:t>Информация об участии в общем собрании акционеров - владельцев голосующих акций, не заинтересованных в сделке**:</w:t>
            </w:r>
          </w:p>
          <w:tbl>
            <w:tblPr>
              <w:tblStyle w:val="aa"/>
              <w:tblW w:w="0" w:type="auto"/>
              <w:tblLayout w:type="fixed"/>
              <w:tblLook w:val="01E0" w:firstRow="1" w:lastRow="1" w:firstColumn="1" w:lastColumn="1" w:noHBand="0" w:noVBand="0"/>
            </w:tblPr>
            <w:tblGrid>
              <w:gridCol w:w="8155"/>
              <w:gridCol w:w="2269"/>
            </w:tblGrid>
            <w:tr w:rsidR="00A6044C" w:rsidRPr="00A6044C" w:rsidTr="00392390">
              <w:trPr>
                <w:cantSplit/>
                <w:trHeight w:val="599"/>
              </w:trPr>
              <w:tc>
                <w:tcPr>
                  <w:tcW w:w="8155" w:type="dxa"/>
                </w:tcPr>
                <w:p w:rsidR="00A6044C" w:rsidRPr="00A6044C" w:rsidRDefault="00A6044C" w:rsidP="00A6044C">
                  <w:pPr>
                    <w:widowControl/>
                    <w:tabs>
                      <w:tab w:val="left" w:pos="540"/>
                    </w:tabs>
                    <w:suppressAutoHyphens w:val="0"/>
                    <w:ind w:left="539" w:hanging="539"/>
                    <w:rPr>
                      <w:b/>
                      <w:sz w:val="20"/>
                      <w:szCs w:val="20"/>
                      <w:lang w:bidi="ar-SA"/>
                    </w:rPr>
                  </w:pPr>
                  <w:r w:rsidRPr="00A6044C">
                    <w:rPr>
                      <w:b/>
                      <w:sz w:val="20"/>
                      <w:szCs w:val="20"/>
                      <w:lang w:bidi="ar-SA"/>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269" w:type="dxa"/>
                  <w:vAlign w:val="bottom"/>
                </w:tcPr>
                <w:p w:rsidR="00A6044C" w:rsidRPr="00A6044C" w:rsidRDefault="00A6044C" w:rsidP="00A6044C">
                  <w:pPr>
                    <w:widowControl/>
                    <w:tabs>
                      <w:tab w:val="left" w:pos="540"/>
                    </w:tabs>
                    <w:suppressAutoHyphens w:val="0"/>
                    <w:ind w:left="539" w:hanging="539"/>
                    <w:rPr>
                      <w:b/>
                      <w:sz w:val="20"/>
                      <w:szCs w:val="20"/>
                      <w:lang w:val="en-US" w:bidi="ar-SA"/>
                    </w:rPr>
                  </w:pPr>
                  <w:r w:rsidRPr="00A6044C">
                    <w:rPr>
                      <w:b/>
                      <w:sz w:val="20"/>
                      <w:szCs w:val="20"/>
                      <w:lang w:bidi="ar-SA"/>
                    </w:rPr>
                    <w:t xml:space="preserve"> </w:t>
                  </w:r>
                  <w:r w:rsidRPr="00A6044C">
                    <w:rPr>
                      <w:b/>
                      <w:sz w:val="20"/>
                      <w:szCs w:val="20"/>
                      <w:lang w:val="en-US" w:bidi="ar-SA"/>
                    </w:rPr>
                    <w:t>822 142</w:t>
                  </w:r>
                </w:p>
                <w:p w:rsidR="00A6044C" w:rsidRPr="00A6044C" w:rsidRDefault="00A6044C" w:rsidP="00A6044C">
                  <w:pPr>
                    <w:widowControl/>
                    <w:tabs>
                      <w:tab w:val="left" w:pos="540"/>
                    </w:tabs>
                    <w:suppressAutoHyphens w:val="0"/>
                    <w:ind w:left="539" w:hanging="539"/>
                    <w:rPr>
                      <w:b/>
                      <w:sz w:val="20"/>
                      <w:szCs w:val="20"/>
                      <w:lang w:val="en-US" w:bidi="ar-SA"/>
                    </w:rPr>
                  </w:pPr>
                </w:p>
              </w:tc>
            </w:tr>
          </w:tbl>
          <w:p w:rsidR="00720EAE" w:rsidRPr="00AB6D56" w:rsidRDefault="00720EAE" w:rsidP="00720EAE">
            <w:pPr>
              <w:rPr>
                <w:vanish/>
                <w:sz w:val="20"/>
                <w:szCs w:val="20"/>
              </w:rPr>
            </w:pPr>
          </w:p>
          <w:p w:rsidR="00720EAE" w:rsidRPr="00720EAE" w:rsidRDefault="00720EAE" w:rsidP="00720EAE">
            <w:pPr>
              <w:autoSpaceDE w:val="0"/>
              <w:autoSpaceDN w:val="0"/>
              <w:adjustRightInd w:val="0"/>
              <w:jc w:val="both"/>
              <w:outlineLvl w:val="3"/>
              <w:rPr>
                <w:color w:val="000000"/>
                <w:sz w:val="20"/>
                <w:szCs w:val="20"/>
              </w:rPr>
            </w:pPr>
            <w:r w:rsidRPr="00720EAE">
              <w:rPr>
                <w:color w:val="000000"/>
                <w:sz w:val="20"/>
                <w:szCs w:val="20"/>
              </w:rPr>
              <w:t>2.5. Повестка дня Общего собран</w:t>
            </w:r>
            <w:r>
              <w:rPr>
                <w:color w:val="000000"/>
                <w:sz w:val="20"/>
                <w:szCs w:val="20"/>
              </w:rPr>
              <w:t>ия акционеров П</w:t>
            </w:r>
            <w:r w:rsidRPr="00720EAE">
              <w:rPr>
                <w:color w:val="000000"/>
                <w:sz w:val="20"/>
                <w:szCs w:val="20"/>
              </w:rPr>
              <w:t>АО «Наука-Связь»:</w:t>
            </w:r>
          </w:p>
          <w:p w:rsidR="00A6044C" w:rsidRPr="00A6044C" w:rsidRDefault="00A6044C" w:rsidP="00A6044C">
            <w:pPr>
              <w:widowControl/>
              <w:tabs>
                <w:tab w:val="left" w:pos="6237"/>
              </w:tabs>
              <w:suppressAutoHyphens w:val="0"/>
              <w:jc w:val="both"/>
              <w:rPr>
                <w:bCs/>
                <w:iCs/>
                <w:color w:val="000000"/>
                <w:sz w:val="21"/>
                <w:szCs w:val="21"/>
                <w:lang w:bidi="ar-SA"/>
              </w:rPr>
            </w:pPr>
            <w:r w:rsidRPr="00A6044C">
              <w:rPr>
                <w:bCs/>
                <w:iCs/>
                <w:color w:val="000000"/>
                <w:sz w:val="21"/>
                <w:szCs w:val="21"/>
                <w:lang w:bidi="ar-SA"/>
              </w:rPr>
              <w:t xml:space="preserve">О последующем одобрении крупной сделки, которая одновременно является сделкой, в совершении которой имеется заинтересованность, между ПАО «Наука-Связь» и АО «Банк </w:t>
            </w:r>
            <w:proofErr w:type="spellStart"/>
            <w:r w:rsidRPr="00A6044C">
              <w:rPr>
                <w:bCs/>
                <w:iCs/>
                <w:color w:val="000000"/>
                <w:sz w:val="21"/>
                <w:szCs w:val="21"/>
                <w:lang w:bidi="ar-SA"/>
              </w:rPr>
              <w:t>Интеза</w:t>
            </w:r>
            <w:proofErr w:type="spellEnd"/>
            <w:r w:rsidRPr="00A6044C">
              <w:rPr>
                <w:bCs/>
                <w:iCs/>
                <w:color w:val="000000"/>
                <w:sz w:val="21"/>
                <w:szCs w:val="21"/>
                <w:lang w:bidi="ar-SA"/>
              </w:rPr>
              <w:t xml:space="preserve">», а именно – дополнительного соглашения №1 от 18.10.2019г. к договору поручительства № 688724.0008000.05/П-3 от 19.07.2018г., заключенного между ПАО «Наука-Связь» и АО «Банк </w:t>
            </w:r>
            <w:proofErr w:type="spellStart"/>
            <w:r w:rsidRPr="00A6044C">
              <w:rPr>
                <w:bCs/>
                <w:iCs/>
                <w:color w:val="000000"/>
                <w:sz w:val="21"/>
                <w:szCs w:val="21"/>
                <w:lang w:bidi="ar-SA"/>
              </w:rPr>
              <w:t>Интеза</w:t>
            </w:r>
            <w:proofErr w:type="spellEnd"/>
            <w:r w:rsidRPr="00A6044C">
              <w:rPr>
                <w:bCs/>
                <w:iCs/>
                <w:color w:val="000000"/>
                <w:sz w:val="21"/>
                <w:szCs w:val="21"/>
                <w:lang w:bidi="ar-SA"/>
              </w:rPr>
              <w:t xml:space="preserve">» в целях обеспечения исполнения ООО «Наука-Связь» своих обязательств перед АО «Банк </w:t>
            </w:r>
            <w:proofErr w:type="spellStart"/>
            <w:r w:rsidRPr="00A6044C">
              <w:rPr>
                <w:bCs/>
                <w:iCs/>
                <w:color w:val="000000"/>
                <w:sz w:val="21"/>
                <w:szCs w:val="21"/>
                <w:lang w:bidi="ar-SA"/>
              </w:rPr>
              <w:t>Интеза</w:t>
            </w:r>
            <w:proofErr w:type="spellEnd"/>
            <w:r w:rsidRPr="00A6044C">
              <w:rPr>
                <w:bCs/>
                <w:iCs/>
                <w:color w:val="000000"/>
                <w:sz w:val="21"/>
                <w:szCs w:val="21"/>
                <w:lang w:bidi="ar-SA"/>
              </w:rPr>
              <w:t>» по договору о предоставлении неподтвержденного кредитного лимита №688724.0008000.05 от 19.07.2018г.</w:t>
            </w:r>
          </w:p>
          <w:p w:rsidR="00720EAE" w:rsidRDefault="00720EAE" w:rsidP="00720EAE">
            <w:pPr>
              <w:autoSpaceDE w:val="0"/>
              <w:autoSpaceDN w:val="0"/>
              <w:adjustRightInd w:val="0"/>
              <w:jc w:val="both"/>
              <w:outlineLvl w:val="3"/>
              <w:rPr>
                <w:color w:val="000000"/>
                <w:sz w:val="20"/>
                <w:szCs w:val="20"/>
              </w:rPr>
            </w:pPr>
            <w:r w:rsidRPr="00720EAE">
              <w:rPr>
                <w:color w:val="000000"/>
                <w:sz w:val="20"/>
                <w:szCs w:val="20"/>
              </w:rPr>
              <w:t>2.6. Результаты голосования по вопросам повестки дня Общего собран</w:t>
            </w:r>
            <w:r>
              <w:rPr>
                <w:color w:val="000000"/>
                <w:sz w:val="20"/>
                <w:szCs w:val="20"/>
              </w:rPr>
              <w:t>ия акционеров П</w:t>
            </w:r>
            <w:r w:rsidRPr="00720EAE">
              <w:rPr>
                <w:color w:val="000000"/>
                <w:sz w:val="20"/>
                <w:szCs w:val="20"/>
              </w:rPr>
              <w:t>АО «Наука-Связь», по которым имелся кворум:</w:t>
            </w:r>
          </w:p>
          <w:tbl>
            <w:tblPr>
              <w:tblW w:w="10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
              <w:gridCol w:w="1589"/>
              <w:gridCol w:w="1589"/>
              <w:gridCol w:w="1589"/>
              <w:gridCol w:w="1589"/>
              <w:gridCol w:w="1589"/>
              <w:gridCol w:w="1593"/>
            </w:tblGrid>
            <w:tr w:rsidR="000D7005" w:rsidRPr="001638DD" w:rsidTr="00392390">
              <w:trPr>
                <w:cantSplit/>
                <w:trHeight w:val="487"/>
              </w:trPr>
              <w:tc>
                <w:tcPr>
                  <w:tcW w:w="10441" w:type="dxa"/>
                  <w:gridSpan w:val="7"/>
                  <w:vAlign w:val="center"/>
                </w:tcPr>
                <w:p w:rsidR="000D7005" w:rsidRPr="001638DD" w:rsidRDefault="000D7005" w:rsidP="000D7005">
                  <w:pPr>
                    <w:spacing w:before="40" w:after="40"/>
                    <w:jc w:val="center"/>
                    <w:rPr>
                      <w:sz w:val="18"/>
                      <w:szCs w:val="18"/>
                    </w:rPr>
                  </w:pPr>
                  <w:r w:rsidRPr="001638DD">
                    <w:rPr>
                      <w:b/>
                      <w:sz w:val="18"/>
                      <w:szCs w:val="18"/>
                    </w:rPr>
                    <w:t>Итоги голосования по вопросу повестки дня акционеров - владельцев голосующих акций, принимающих участие в общем собрании акционеров**:</w:t>
                  </w:r>
                </w:p>
              </w:tc>
            </w:tr>
            <w:tr w:rsidR="000D7005" w:rsidRPr="001638DD" w:rsidTr="00392390">
              <w:trPr>
                <w:cantSplit/>
                <w:trHeight w:val="679"/>
              </w:trPr>
              <w:tc>
                <w:tcPr>
                  <w:tcW w:w="903" w:type="dxa"/>
                  <w:vAlign w:val="center"/>
                </w:tcPr>
                <w:p w:rsidR="000D7005" w:rsidRPr="001638DD" w:rsidRDefault="000D7005" w:rsidP="000D7005">
                  <w:pPr>
                    <w:keepNext/>
                    <w:spacing w:before="40" w:after="40"/>
                    <w:jc w:val="center"/>
                    <w:rPr>
                      <w:sz w:val="18"/>
                      <w:szCs w:val="18"/>
                    </w:rPr>
                  </w:pPr>
                </w:p>
              </w:tc>
              <w:tc>
                <w:tcPr>
                  <w:tcW w:w="1589" w:type="dxa"/>
                  <w:vAlign w:val="center"/>
                </w:tcPr>
                <w:p w:rsidR="000D7005" w:rsidRPr="001638DD" w:rsidRDefault="000D7005" w:rsidP="000D7005">
                  <w:pPr>
                    <w:keepNext/>
                    <w:spacing w:before="40" w:after="40"/>
                    <w:jc w:val="center"/>
                    <w:rPr>
                      <w:b/>
                      <w:sz w:val="18"/>
                      <w:szCs w:val="18"/>
                    </w:rPr>
                  </w:pPr>
                  <w:r w:rsidRPr="001638DD">
                    <w:rPr>
                      <w:b/>
                      <w:sz w:val="18"/>
                      <w:szCs w:val="18"/>
                    </w:rPr>
                    <w:t>Всего</w:t>
                  </w:r>
                </w:p>
              </w:tc>
              <w:tc>
                <w:tcPr>
                  <w:tcW w:w="1589" w:type="dxa"/>
                  <w:vAlign w:val="center"/>
                </w:tcPr>
                <w:p w:rsidR="000D7005" w:rsidRPr="001638DD" w:rsidRDefault="000D7005" w:rsidP="000D7005">
                  <w:pPr>
                    <w:keepNext/>
                    <w:spacing w:before="40" w:after="40"/>
                    <w:jc w:val="center"/>
                    <w:rPr>
                      <w:b/>
                      <w:sz w:val="18"/>
                      <w:szCs w:val="18"/>
                    </w:rPr>
                  </w:pPr>
                  <w:r w:rsidRPr="001638DD">
                    <w:rPr>
                      <w:b/>
                      <w:sz w:val="18"/>
                      <w:szCs w:val="18"/>
                    </w:rPr>
                    <w:t>«За»</w:t>
                  </w:r>
                </w:p>
              </w:tc>
              <w:tc>
                <w:tcPr>
                  <w:tcW w:w="1589" w:type="dxa"/>
                  <w:vAlign w:val="center"/>
                </w:tcPr>
                <w:p w:rsidR="000D7005" w:rsidRPr="001638DD" w:rsidRDefault="000D7005" w:rsidP="000D7005">
                  <w:pPr>
                    <w:keepNext/>
                    <w:spacing w:before="40" w:after="40"/>
                    <w:jc w:val="center"/>
                    <w:rPr>
                      <w:b/>
                      <w:sz w:val="18"/>
                      <w:szCs w:val="18"/>
                    </w:rPr>
                  </w:pPr>
                  <w:r w:rsidRPr="001638DD">
                    <w:rPr>
                      <w:b/>
                      <w:sz w:val="18"/>
                      <w:szCs w:val="18"/>
                    </w:rPr>
                    <w:t>«Против»</w:t>
                  </w:r>
                </w:p>
              </w:tc>
              <w:tc>
                <w:tcPr>
                  <w:tcW w:w="1589" w:type="dxa"/>
                  <w:vAlign w:val="center"/>
                </w:tcPr>
                <w:p w:rsidR="000D7005" w:rsidRPr="001638DD" w:rsidRDefault="000D7005" w:rsidP="000D7005">
                  <w:pPr>
                    <w:keepNext/>
                    <w:spacing w:before="40" w:after="40"/>
                    <w:jc w:val="center"/>
                    <w:rPr>
                      <w:b/>
                      <w:sz w:val="18"/>
                      <w:szCs w:val="18"/>
                    </w:rPr>
                  </w:pPr>
                  <w:r w:rsidRPr="001638DD">
                    <w:rPr>
                      <w:b/>
                      <w:sz w:val="18"/>
                      <w:szCs w:val="18"/>
                    </w:rPr>
                    <w:t>«Воздержался»</w:t>
                  </w:r>
                </w:p>
              </w:tc>
              <w:tc>
                <w:tcPr>
                  <w:tcW w:w="1589" w:type="dxa"/>
                  <w:vAlign w:val="center"/>
                </w:tcPr>
                <w:p w:rsidR="000D7005" w:rsidRPr="001638DD" w:rsidRDefault="000D7005" w:rsidP="000D7005">
                  <w:pPr>
                    <w:keepNext/>
                    <w:spacing w:before="40" w:after="40"/>
                    <w:jc w:val="center"/>
                    <w:rPr>
                      <w:b/>
                      <w:sz w:val="18"/>
                      <w:szCs w:val="18"/>
                    </w:rPr>
                  </w:pPr>
                  <w:proofErr w:type="spellStart"/>
                  <w:r w:rsidRPr="001638DD">
                    <w:rPr>
                      <w:b/>
                      <w:sz w:val="18"/>
                      <w:szCs w:val="18"/>
                    </w:rPr>
                    <w:t>Недейств.и</w:t>
                  </w:r>
                  <w:proofErr w:type="spellEnd"/>
                  <w:r w:rsidRPr="001638DD">
                    <w:rPr>
                      <w:b/>
                      <w:sz w:val="18"/>
                      <w:szCs w:val="18"/>
                    </w:rPr>
                    <w:t xml:space="preserve"> не подсчитанные* </w:t>
                  </w:r>
                </w:p>
              </w:tc>
              <w:tc>
                <w:tcPr>
                  <w:tcW w:w="1590" w:type="dxa"/>
                  <w:vAlign w:val="center"/>
                </w:tcPr>
                <w:p w:rsidR="000D7005" w:rsidRPr="001638DD" w:rsidRDefault="000D7005" w:rsidP="000D7005">
                  <w:pPr>
                    <w:keepNext/>
                    <w:spacing w:before="40" w:after="40"/>
                    <w:jc w:val="center"/>
                    <w:rPr>
                      <w:b/>
                      <w:sz w:val="18"/>
                      <w:szCs w:val="18"/>
                    </w:rPr>
                  </w:pPr>
                  <w:r w:rsidRPr="001638DD">
                    <w:rPr>
                      <w:b/>
                      <w:sz w:val="18"/>
                      <w:szCs w:val="18"/>
                    </w:rPr>
                    <w:t>Не голосовали</w:t>
                  </w:r>
                </w:p>
              </w:tc>
            </w:tr>
            <w:tr w:rsidR="000D7005" w:rsidRPr="001638DD" w:rsidTr="00392390">
              <w:trPr>
                <w:cantSplit/>
                <w:trHeight w:val="472"/>
              </w:trPr>
              <w:tc>
                <w:tcPr>
                  <w:tcW w:w="903" w:type="dxa"/>
                  <w:vAlign w:val="center"/>
                </w:tcPr>
                <w:p w:rsidR="000D7005" w:rsidRPr="001638DD" w:rsidRDefault="000D7005" w:rsidP="000D7005">
                  <w:pPr>
                    <w:spacing w:before="40" w:after="40"/>
                    <w:jc w:val="center"/>
                  </w:pPr>
                  <w:r w:rsidRPr="001638DD">
                    <w:lastRenderedPageBreak/>
                    <w:t>Голоса</w:t>
                  </w:r>
                </w:p>
              </w:tc>
              <w:tc>
                <w:tcPr>
                  <w:tcW w:w="1589" w:type="dxa"/>
                  <w:vAlign w:val="center"/>
                </w:tcPr>
                <w:p w:rsidR="000D7005" w:rsidRPr="00422E2B" w:rsidRDefault="000D7005" w:rsidP="000D7005">
                  <w:pPr>
                    <w:spacing w:before="40" w:after="40"/>
                    <w:jc w:val="right"/>
                    <w:rPr>
                      <w:b/>
                      <w:sz w:val="16"/>
                      <w:szCs w:val="16"/>
                      <w:lang w:val="en-US"/>
                    </w:rPr>
                  </w:pPr>
                  <w:r w:rsidRPr="00422E2B">
                    <w:rPr>
                      <w:b/>
                      <w:sz w:val="16"/>
                      <w:szCs w:val="16"/>
                      <w:lang w:val="en-US"/>
                    </w:rPr>
                    <w:t>1 012 902</w:t>
                  </w:r>
                </w:p>
                <w:p w:rsidR="000D7005" w:rsidRPr="001638DD" w:rsidRDefault="000D7005" w:rsidP="000D7005">
                  <w:pPr>
                    <w:spacing w:before="40" w:after="40"/>
                    <w:jc w:val="right"/>
                    <w:rPr>
                      <w:b/>
                      <w:sz w:val="16"/>
                      <w:szCs w:val="16"/>
                      <w:lang w:val="en-US"/>
                    </w:rPr>
                  </w:pPr>
                </w:p>
              </w:tc>
              <w:tc>
                <w:tcPr>
                  <w:tcW w:w="1589" w:type="dxa"/>
                  <w:vAlign w:val="center"/>
                </w:tcPr>
                <w:p w:rsidR="000D7005" w:rsidRPr="001638DD" w:rsidRDefault="000D7005" w:rsidP="000D7005">
                  <w:pPr>
                    <w:spacing w:before="40" w:after="40"/>
                    <w:jc w:val="right"/>
                    <w:rPr>
                      <w:b/>
                      <w:sz w:val="16"/>
                      <w:szCs w:val="16"/>
                      <w:lang w:val="en-US"/>
                    </w:rPr>
                  </w:pPr>
                  <w:r>
                    <w:rPr>
                      <w:b/>
                      <w:sz w:val="16"/>
                      <w:szCs w:val="16"/>
                      <w:lang w:val="en-US"/>
                    </w:rPr>
                    <w:t xml:space="preserve"> 782 168</w:t>
                  </w:r>
                </w:p>
                <w:p w:rsidR="000D7005" w:rsidRPr="001638DD" w:rsidRDefault="000D7005" w:rsidP="000D7005">
                  <w:pPr>
                    <w:spacing w:before="40" w:after="40"/>
                    <w:jc w:val="right"/>
                    <w:rPr>
                      <w:b/>
                      <w:sz w:val="16"/>
                      <w:szCs w:val="16"/>
                      <w:lang w:val="en-US"/>
                    </w:rPr>
                  </w:pPr>
                </w:p>
              </w:tc>
              <w:tc>
                <w:tcPr>
                  <w:tcW w:w="1589" w:type="dxa"/>
                  <w:vAlign w:val="center"/>
                </w:tcPr>
                <w:p w:rsidR="000D7005" w:rsidRPr="001638DD" w:rsidRDefault="000D7005" w:rsidP="000D7005">
                  <w:pPr>
                    <w:spacing w:before="40" w:after="40"/>
                    <w:jc w:val="right"/>
                    <w:rPr>
                      <w:b/>
                      <w:sz w:val="16"/>
                      <w:szCs w:val="16"/>
                      <w:lang w:val="en-US"/>
                    </w:rPr>
                  </w:pPr>
                  <w:r w:rsidRPr="001638DD">
                    <w:rPr>
                      <w:b/>
                      <w:sz w:val="16"/>
                      <w:szCs w:val="16"/>
                      <w:lang w:val="en-US"/>
                    </w:rPr>
                    <w:t xml:space="preserve"> 230 734</w:t>
                  </w:r>
                </w:p>
                <w:p w:rsidR="000D7005" w:rsidRPr="001638DD" w:rsidRDefault="000D7005" w:rsidP="000D7005">
                  <w:pPr>
                    <w:spacing w:before="40" w:after="40"/>
                    <w:jc w:val="right"/>
                    <w:rPr>
                      <w:b/>
                      <w:sz w:val="16"/>
                      <w:szCs w:val="16"/>
                      <w:lang w:val="en-US"/>
                    </w:rPr>
                  </w:pPr>
                </w:p>
              </w:tc>
              <w:tc>
                <w:tcPr>
                  <w:tcW w:w="1589" w:type="dxa"/>
                  <w:vAlign w:val="center"/>
                </w:tcPr>
                <w:p w:rsidR="000D7005" w:rsidRPr="001638DD" w:rsidRDefault="000D7005" w:rsidP="000D7005">
                  <w:pPr>
                    <w:spacing w:before="40" w:after="40"/>
                    <w:jc w:val="right"/>
                    <w:rPr>
                      <w:b/>
                      <w:sz w:val="16"/>
                      <w:szCs w:val="16"/>
                      <w:lang w:val="en-US"/>
                    </w:rPr>
                  </w:pPr>
                  <w:r w:rsidRPr="001638DD">
                    <w:rPr>
                      <w:b/>
                      <w:sz w:val="16"/>
                      <w:szCs w:val="16"/>
                      <w:lang w:val="en-US"/>
                    </w:rPr>
                    <w:t>0</w:t>
                  </w:r>
                </w:p>
                <w:p w:rsidR="000D7005" w:rsidRPr="001638DD" w:rsidRDefault="000D7005" w:rsidP="000D7005">
                  <w:pPr>
                    <w:spacing w:before="40" w:after="40"/>
                    <w:jc w:val="right"/>
                    <w:rPr>
                      <w:b/>
                      <w:sz w:val="16"/>
                      <w:szCs w:val="16"/>
                      <w:lang w:val="en-US"/>
                    </w:rPr>
                  </w:pPr>
                </w:p>
              </w:tc>
              <w:tc>
                <w:tcPr>
                  <w:tcW w:w="1589" w:type="dxa"/>
                  <w:vAlign w:val="center"/>
                </w:tcPr>
                <w:p w:rsidR="000D7005" w:rsidRPr="001638DD" w:rsidRDefault="000D7005" w:rsidP="000D7005">
                  <w:pPr>
                    <w:spacing w:before="40" w:after="40"/>
                    <w:jc w:val="right"/>
                    <w:rPr>
                      <w:b/>
                      <w:sz w:val="16"/>
                      <w:szCs w:val="16"/>
                      <w:lang w:val="en-US"/>
                    </w:rPr>
                  </w:pPr>
                  <w:r w:rsidRPr="001638DD">
                    <w:rPr>
                      <w:b/>
                      <w:sz w:val="16"/>
                      <w:szCs w:val="16"/>
                      <w:lang w:val="en-US"/>
                    </w:rPr>
                    <w:t>0</w:t>
                  </w:r>
                </w:p>
                <w:p w:rsidR="000D7005" w:rsidRPr="001638DD" w:rsidRDefault="000D7005" w:rsidP="000D7005">
                  <w:pPr>
                    <w:spacing w:before="40" w:after="40"/>
                    <w:jc w:val="right"/>
                    <w:rPr>
                      <w:b/>
                      <w:sz w:val="16"/>
                      <w:szCs w:val="16"/>
                      <w:lang w:val="en-US"/>
                    </w:rPr>
                  </w:pPr>
                </w:p>
              </w:tc>
              <w:tc>
                <w:tcPr>
                  <w:tcW w:w="1590" w:type="dxa"/>
                  <w:vAlign w:val="center"/>
                </w:tcPr>
                <w:p w:rsidR="000D7005" w:rsidRPr="001638DD" w:rsidRDefault="000D7005" w:rsidP="000D7005">
                  <w:pPr>
                    <w:spacing w:before="40" w:after="40"/>
                    <w:jc w:val="right"/>
                    <w:rPr>
                      <w:b/>
                      <w:sz w:val="16"/>
                      <w:szCs w:val="16"/>
                      <w:lang w:val="en-US"/>
                    </w:rPr>
                  </w:pPr>
                  <w:r w:rsidRPr="001638DD">
                    <w:rPr>
                      <w:b/>
                      <w:sz w:val="16"/>
                      <w:szCs w:val="16"/>
                      <w:lang w:val="en-US"/>
                    </w:rPr>
                    <w:t>0</w:t>
                  </w:r>
                </w:p>
                <w:p w:rsidR="000D7005" w:rsidRPr="001638DD" w:rsidRDefault="000D7005" w:rsidP="000D7005">
                  <w:pPr>
                    <w:spacing w:before="40" w:after="40"/>
                    <w:jc w:val="right"/>
                    <w:rPr>
                      <w:b/>
                      <w:sz w:val="16"/>
                      <w:szCs w:val="16"/>
                      <w:lang w:val="en-US"/>
                    </w:rPr>
                  </w:pPr>
                </w:p>
              </w:tc>
            </w:tr>
            <w:tr w:rsidR="000D7005" w:rsidRPr="001638DD" w:rsidTr="00392390">
              <w:trPr>
                <w:cantSplit/>
                <w:trHeight w:val="310"/>
              </w:trPr>
              <w:tc>
                <w:tcPr>
                  <w:tcW w:w="903" w:type="dxa"/>
                  <w:vAlign w:val="center"/>
                </w:tcPr>
                <w:p w:rsidR="000D7005" w:rsidRPr="001638DD" w:rsidRDefault="000D7005" w:rsidP="000D7005">
                  <w:pPr>
                    <w:spacing w:before="40" w:after="40"/>
                    <w:jc w:val="center"/>
                  </w:pPr>
                  <w:r w:rsidRPr="001638DD">
                    <w:t>%</w:t>
                  </w:r>
                </w:p>
              </w:tc>
              <w:tc>
                <w:tcPr>
                  <w:tcW w:w="1589" w:type="dxa"/>
                  <w:vAlign w:val="center"/>
                </w:tcPr>
                <w:p w:rsidR="000D7005" w:rsidRPr="001638DD" w:rsidRDefault="000D7005" w:rsidP="000D7005">
                  <w:pPr>
                    <w:spacing w:before="40" w:after="40"/>
                    <w:jc w:val="right"/>
                    <w:rPr>
                      <w:b/>
                      <w:sz w:val="16"/>
                      <w:szCs w:val="16"/>
                      <w:lang w:val="en-US"/>
                    </w:rPr>
                  </w:pPr>
                  <w:r w:rsidRPr="001638DD">
                    <w:rPr>
                      <w:b/>
                      <w:sz w:val="16"/>
                      <w:szCs w:val="16"/>
                      <w:lang w:val="en-US"/>
                    </w:rPr>
                    <w:t>100,00</w:t>
                  </w:r>
                </w:p>
              </w:tc>
              <w:tc>
                <w:tcPr>
                  <w:tcW w:w="1589" w:type="dxa"/>
                  <w:vAlign w:val="center"/>
                </w:tcPr>
                <w:p w:rsidR="000D7005" w:rsidRPr="001638DD" w:rsidRDefault="000D7005" w:rsidP="000D7005">
                  <w:pPr>
                    <w:spacing w:before="40" w:after="40"/>
                    <w:jc w:val="right"/>
                    <w:rPr>
                      <w:b/>
                      <w:sz w:val="16"/>
                      <w:szCs w:val="16"/>
                      <w:lang w:val="en-US"/>
                    </w:rPr>
                  </w:pPr>
                  <w:r w:rsidRPr="001638DD">
                    <w:rPr>
                      <w:b/>
                      <w:sz w:val="16"/>
                      <w:szCs w:val="16"/>
                      <w:lang w:val="en-US"/>
                    </w:rPr>
                    <w:t>77,</w:t>
                  </w:r>
                  <w:r>
                    <w:rPr>
                      <w:b/>
                      <w:sz w:val="16"/>
                      <w:szCs w:val="16"/>
                      <w:lang w:val="en-US"/>
                    </w:rPr>
                    <w:t>22</w:t>
                  </w:r>
                </w:p>
              </w:tc>
              <w:tc>
                <w:tcPr>
                  <w:tcW w:w="1589" w:type="dxa"/>
                  <w:vAlign w:val="center"/>
                </w:tcPr>
                <w:p w:rsidR="000D7005" w:rsidRPr="001638DD" w:rsidRDefault="000D7005" w:rsidP="000D7005">
                  <w:pPr>
                    <w:spacing w:before="40" w:after="40"/>
                    <w:jc w:val="right"/>
                    <w:rPr>
                      <w:b/>
                      <w:sz w:val="16"/>
                      <w:szCs w:val="16"/>
                      <w:lang w:val="en-US"/>
                    </w:rPr>
                  </w:pPr>
                  <w:r w:rsidRPr="001638DD">
                    <w:rPr>
                      <w:b/>
                      <w:sz w:val="16"/>
                      <w:szCs w:val="16"/>
                      <w:lang w:val="en-US"/>
                    </w:rPr>
                    <w:t>22,</w:t>
                  </w:r>
                  <w:r>
                    <w:rPr>
                      <w:b/>
                      <w:sz w:val="16"/>
                      <w:szCs w:val="16"/>
                      <w:lang w:val="en-US"/>
                    </w:rPr>
                    <w:t>78</w:t>
                  </w:r>
                </w:p>
              </w:tc>
              <w:tc>
                <w:tcPr>
                  <w:tcW w:w="1589" w:type="dxa"/>
                  <w:vAlign w:val="center"/>
                </w:tcPr>
                <w:p w:rsidR="000D7005" w:rsidRPr="001638DD" w:rsidRDefault="000D7005" w:rsidP="000D7005">
                  <w:pPr>
                    <w:spacing w:before="40" w:after="40"/>
                    <w:jc w:val="right"/>
                    <w:rPr>
                      <w:b/>
                      <w:sz w:val="16"/>
                      <w:szCs w:val="16"/>
                      <w:lang w:val="en-US"/>
                    </w:rPr>
                  </w:pPr>
                  <w:r w:rsidRPr="001638DD">
                    <w:rPr>
                      <w:b/>
                      <w:sz w:val="16"/>
                      <w:szCs w:val="16"/>
                      <w:lang w:val="en-US"/>
                    </w:rPr>
                    <w:t>0,00</w:t>
                  </w:r>
                </w:p>
              </w:tc>
              <w:tc>
                <w:tcPr>
                  <w:tcW w:w="1589" w:type="dxa"/>
                  <w:vAlign w:val="center"/>
                </w:tcPr>
                <w:p w:rsidR="000D7005" w:rsidRPr="001638DD" w:rsidRDefault="000D7005" w:rsidP="000D7005">
                  <w:pPr>
                    <w:spacing w:before="40" w:after="40"/>
                    <w:jc w:val="right"/>
                    <w:rPr>
                      <w:b/>
                      <w:sz w:val="16"/>
                      <w:szCs w:val="16"/>
                      <w:lang w:val="en-US"/>
                    </w:rPr>
                  </w:pPr>
                  <w:r w:rsidRPr="001638DD">
                    <w:rPr>
                      <w:b/>
                      <w:sz w:val="16"/>
                      <w:szCs w:val="16"/>
                      <w:lang w:val="en-US"/>
                    </w:rPr>
                    <w:t>0,00</w:t>
                  </w:r>
                </w:p>
              </w:tc>
              <w:tc>
                <w:tcPr>
                  <w:tcW w:w="1590" w:type="dxa"/>
                  <w:vAlign w:val="center"/>
                </w:tcPr>
                <w:p w:rsidR="000D7005" w:rsidRPr="001638DD" w:rsidRDefault="000D7005" w:rsidP="000D7005">
                  <w:pPr>
                    <w:spacing w:before="40" w:after="40"/>
                    <w:jc w:val="right"/>
                    <w:rPr>
                      <w:b/>
                      <w:sz w:val="16"/>
                      <w:szCs w:val="16"/>
                      <w:lang w:val="en-US"/>
                    </w:rPr>
                  </w:pPr>
                  <w:r w:rsidRPr="001638DD">
                    <w:rPr>
                      <w:b/>
                      <w:sz w:val="16"/>
                      <w:szCs w:val="16"/>
                      <w:lang w:val="en-US"/>
                    </w:rPr>
                    <w:t>0,00</w:t>
                  </w:r>
                </w:p>
              </w:tc>
            </w:tr>
            <w:tr w:rsidR="000D7005" w:rsidRPr="001638DD" w:rsidTr="00392390">
              <w:trPr>
                <w:cantSplit/>
                <w:trHeight w:val="472"/>
              </w:trPr>
              <w:tc>
                <w:tcPr>
                  <w:tcW w:w="10441" w:type="dxa"/>
                  <w:gridSpan w:val="7"/>
                  <w:vAlign w:val="center"/>
                </w:tcPr>
                <w:p w:rsidR="000D7005" w:rsidRPr="001638DD" w:rsidRDefault="000D7005" w:rsidP="000D7005">
                  <w:pPr>
                    <w:spacing w:before="40" w:after="40"/>
                    <w:jc w:val="center"/>
                    <w:rPr>
                      <w:sz w:val="18"/>
                      <w:szCs w:val="18"/>
                    </w:rPr>
                  </w:pPr>
                  <w:r w:rsidRPr="001638DD">
                    <w:rPr>
                      <w:b/>
                      <w:sz w:val="18"/>
                      <w:szCs w:val="18"/>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0D7005" w:rsidRPr="001638DD" w:rsidTr="00392390">
              <w:trPr>
                <w:cantSplit/>
                <w:trHeight w:val="694"/>
              </w:trPr>
              <w:tc>
                <w:tcPr>
                  <w:tcW w:w="903" w:type="dxa"/>
                  <w:vAlign w:val="center"/>
                </w:tcPr>
                <w:p w:rsidR="000D7005" w:rsidRPr="001638DD" w:rsidRDefault="000D7005" w:rsidP="000D7005">
                  <w:pPr>
                    <w:keepNext/>
                    <w:spacing w:before="40" w:after="40"/>
                    <w:jc w:val="center"/>
                    <w:rPr>
                      <w:sz w:val="18"/>
                      <w:szCs w:val="18"/>
                    </w:rPr>
                  </w:pPr>
                </w:p>
              </w:tc>
              <w:tc>
                <w:tcPr>
                  <w:tcW w:w="1589" w:type="dxa"/>
                  <w:vAlign w:val="center"/>
                </w:tcPr>
                <w:p w:rsidR="000D7005" w:rsidRPr="001638DD" w:rsidRDefault="000D7005" w:rsidP="000D7005">
                  <w:pPr>
                    <w:keepNext/>
                    <w:spacing w:before="40" w:after="40"/>
                    <w:jc w:val="center"/>
                    <w:rPr>
                      <w:b/>
                      <w:sz w:val="18"/>
                      <w:szCs w:val="18"/>
                    </w:rPr>
                  </w:pPr>
                  <w:r w:rsidRPr="001638DD">
                    <w:rPr>
                      <w:b/>
                      <w:sz w:val="18"/>
                      <w:szCs w:val="18"/>
                    </w:rPr>
                    <w:t>Всего</w:t>
                  </w:r>
                </w:p>
              </w:tc>
              <w:tc>
                <w:tcPr>
                  <w:tcW w:w="1589" w:type="dxa"/>
                  <w:vAlign w:val="center"/>
                </w:tcPr>
                <w:p w:rsidR="000D7005" w:rsidRPr="001638DD" w:rsidRDefault="000D7005" w:rsidP="000D7005">
                  <w:pPr>
                    <w:keepNext/>
                    <w:spacing w:before="40" w:after="40"/>
                    <w:jc w:val="center"/>
                    <w:rPr>
                      <w:b/>
                      <w:sz w:val="18"/>
                      <w:szCs w:val="18"/>
                    </w:rPr>
                  </w:pPr>
                  <w:r w:rsidRPr="001638DD">
                    <w:rPr>
                      <w:b/>
                      <w:sz w:val="18"/>
                      <w:szCs w:val="18"/>
                    </w:rPr>
                    <w:t>«За»</w:t>
                  </w:r>
                </w:p>
              </w:tc>
              <w:tc>
                <w:tcPr>
                  <w:tcW w:w="1589" w:type="dxa"/>
                  <w:vAlign w:val="center"/>
                </w:tcPr>
                <w:p w:rsidR="000D7005" w:rsidRPr="001638DD" w:rsidRDefault="000D7005" w:rsidP="000D7005">
                  <w:pPr>
                    <w:keepNext/>
                    <w:spacing w:before="40" w:after="40"/>
                    <w:jc w:val="center"/>
                    <w:rPr>
                      <w:b/>
                      <w:sz w:val="18"/>
                      <w:szCs w:val="18"/>
                    </w:rPr>
                  </w:pPr>
                  <w:r w:rsidRPr="001638DD">
                    <w:rPr>
                      <w:b/>
                      <w:sz w:val="18"/>
                      <w:szCs w:val="18"/>
                    </w:rPr>
                    <w:t>«Против»</w:t>
                  </w:r>
                </w:p>
              </w:tc>
              <w:tc>
                <w:tcPr>
                  <w:tcW w:w="1589" w:type="dxa"/>
                  <w:vAlign w:val="center"/>
                </w:tcPr>
                <w:p w:rsidR="000D7005" w:rsidRPr="001638DD" w:rsidRDefault="000D7005" w:rsidP="000D7005">
                  <w:pPr>
                    <w:keepNext/>
                    <w:spacing w:before="40" w:after="40"/>
                    <w:jc w:val="center"/>
                    <w:rPr>
                      <w:b/>
                      <w:sz w:val="18"/>
                      <w:szCs w:val="18"/>
                    </w:rPr>
                  </w:pPr>
                  <w:r w:rsidRPr="001638DD">
                    <w:rPr>
                      <w:b/>
                      <w:sz w:val="18"/>
                      <w:szCs w:val="18"/>
                    </w:rPr>
                    <w:t>«Воздержался»</w:t>
                  </w:r>
                </w:p>
              </w:tc>
              <w:tc>
                <w:tcPr>
                  <w:tcW w:w="1589" w:type="dxa"/>
                  <w:vAlign w:val="center"/>
                </w:tcPr>
                <w:p w:rsidR="000D7005" w:rsidRPr="001638DD" w:rsidRDefault="000D7005" w:rsidP="000D7005">
                  <w:pPr>
                    <w:keepNext/>
                    <w:spacing w:before="40" w:after="40"/>
                    <w:jc w:val="center"/>
                    <w:rPr>
                      <w:b/>
                      <w:sz w:val="18"/>
                      <w:szCs w:val="18"/>
                    </w:rPr>
                  </w:pPr>
                  <w:proofErr w:type="spellStart"/>
                  <w:r w:rsidRPr="001638DD">
                    <w:rPr>
                      <w:b/>
                      <w:sz w:val="18"/>
                      <w:szCs w:val="18"/>
                    </w:rPr>
                    <w:t>Недейств.и</w:t>
                  </w:r>
                  <w:proofErr w:type="spellEnd"/>
                  <w:r w:rsidRPr="001638DD">
                    <w:rPr>
                      <w:b/>
                      <w:sz w:val="18"/>
                      <w:szCs w:val="18"/>
                    </w:rPr>
                    <w:t xml:space="preserve"> не подсчитанные* </w:t>
                  </w:r>
                </w:p>
              </w:tc>
              <w:tc>
                <w:tcPr>
                  <w:tcW w:w="1590" w:type="dxa"/>
                  <w:vAlign w:val="center"/>
                </w:tcPr>
                <w:p w:rsidR="000D7005" w:rsidRPr="001638DD" w:rsidRDefault="000D7005" w:rsidP="000D7005">
                  <w:pPr>
                    <w:keepNext/>
                    <w:spacing w:before="40" w:after="40"/>
                    <w:jc w:val="center"/>
                    <w:rPr>
                      <w:b/>
                      <w:sz w:val="18"/>
                      <w:szCs w:val="18"/>
                    </w:rPr>
                  </w:pPr>
                  <w:r w:rsidRPr="001638DD">
                    <w:rPr>
                      <w:b/>
                      <w:sz w:val="18"/>
                      <w:szCs w:val="18"/>
                    </w:rPr>
                    <w:t>Не голосовали</w:t>
                  </w:r>
                </w:p>
              </w:tc>
            </w:tr>
            <w:tr w:rsidR="000D7005" w:rsidRPr="001638DD" w:rsidTr="00392390">
              <w:trPr>
                <w:cantSplit/>
                <w:trHeight w:val="472"/>
              </w:trPr>
              <w:tc>
                <w:tcPr>
                  <w:tcW w:w="903" w:type="dxa"/>
                  <w:vAlign w:val="center"/>
                </w:tcPr>
                <w:p w:rsidR="000D7005" w:rsidRPr="001638DD" w:rsidRDefault="000D7005" w:rsidP="000D7005">
                  <w:pPr>
                    <w:spacing w:before="40" w:after="40"/>
                    <w:jc w:val="center"/>
                  </w:pPr>
                  <w:r w:rsidRPr="001638DD">
                    <w:t>Голоса</w:t>
                  </w:r>
                </w:p>
              </w:tc>
              <w:tc>
                <w:tcPr>
                  <w:tcW w:w="1589" w:type="dxa"/>
                  <w:vAlign w:val="center"/>
                </w:tcPr>
                <w:p w:rsidR="000D7005" w:rsidRPr="00422E2B" w:rsidRDefault="000D7005" w:rsidP="000D7005">
                  <w:pPr>
                    <w:spacing w:before="40" w:after="40"/>
                    <w:jc w:val="right"/>
                    <w:rPr>
                      <w:b/>
                      <w:sz w:val="16"/>
                      <w:szCs w:val="16"/>
                      <w:lang w:val="en-US"/>
                    </w:rPr>
                  </w:pPr>
                  <w:r w:rsidRPr="00422E2B">
                    <w:rPr>
                      <w:b/>
                      <w:sz w:val="16"/>
                      <w:szCs w:val="16"/>
                      <w:lang w:val="en-US"/>
                    </w:rPr>
                    <w:t>822 142</w:t>
                  </w:r>
                </w:p>
                <w:p w:rsidR="000D7005" w:rsidRPr="001638DD" w:rsidRDefault="000D7005" w:rsidP="000D7005">
                  <w:pPr>
                    <w:spacing w:before="40" w:after="40"/>
                    <w:jc w:val="right"/>
                    <w:rPr>
                      <w:b/>
                      <w:sz w:val="16"/>
                      <w:szCs w:val="16"/>
                      <w:lang w:val="en-US"/>
                    </w:rPr>
                  </w:pPr>
                </w:p>
              </w:tc>
              <w:tc>
                <w:tcPr>
                  <w:tcW w:w="1589" w:type="dxa"/>
                  <w:vAlign w:val="center"/>
                </w:tcPr>
                <w:p w:rsidR="000D7005" w:rsidRPr="001638DD" w:rsidRDefault="000D7005" w:rsidP="000D7005">
                  <w:pPr>
                    <w:spacing w:before="40" w:after="40"/>
                    <w:jc w:val="right"/>
                    <w:rPr>
                      <w:b/>
                      <w:sz w:val="16"/>
                      <w:szCs w:val="16"/>
                      <w:lang w:val="en-US"/>
                    </w:rPr>
                  </w:pPr>
                  <w:r>
                    <w:rPr>
                      <w:b/>
                      <w:sz w:val="16"/>
                      <w:szCs w:val="16"/>
                      <w:lang w:val="en-US"/>
                    </w:rPr>
                    <w:t xml:space="preserve"> 591 408</w:t>
                  </w:r>
                </w:p>
                <w:p w:rsidR="000D7005" w:rsidRPr="001638DD" w:rsidRDefault="000D7005" w:rsidP="000D7005">
                  <w:pPr>
                    <w:spacing w:before="40" w:after="40"/>
                    <w:jc w:val="right"/>
                    <w:rPr>
                      <w:b/>
                      <w:sz w:val="16"/>
                      <w:szCs w:val="16"/>
                      <w:lang w:val="en-US"/>
                    </w:rPr>
                  </w:pPr>
                </w:p>
              </w:tc>
              <w:tc>
                <w:tcPr>
                  <w:tcW w:w="1589" w:type="dxa"/>
                  <w:vAlign w:val="center"/>
                </w:tcPr>
                <w:p w:rsidR="000D7005" w:rsidRPr="001638DD" w:rsidRDefault="000D7005" w:rsidP="000D7005">
                  <w:pPr>
                    <w:spacing w:before="40" w:after="40"/>
                    <w:jc w:val="right"/>
                    <w:rPr>
                      <w:b/>
                      <w:sz w:val="16"/>
                      <w:szCs w:val="16"/>
                      <w:lang w:val="en-US"/>
                    </w:rPr>
                  </w:pPr>
                  <w:r w:rsidRPr="001638DD">
                    <w:rPr>
                      <w:b/>
                      <w:sz w:val="16"/>
                      <w:szCs w:val="16"/>
                      <w:lang w:val="en-US"/>
                    </w:rPr>
                    <w:t xml:space="preserve"> 230 734</w:t>
                  </w:r>
                </w:p>
                <w:p w:rsidR="000D7005" w:rsidRPr="001638DD" w:rsidRDefault="000D7005" w:rsidP="000D7005">
                  <w:pPr>
                    <w:spacing w:before="40" w:after="40"/>
                    <w:jc w:val="right"/>
                    <w:rPr>
                      <w:b/>
                      <w:sz w:val="16"/>
                      <w:szCs w:val="16"/>
                      <w:lang w:val="en-US"/>
                    </w:rPr>
                  </w:pPr>
                </w:p>
              </w:tc>
              <w:tc>
                <w:tcPr>
                  <w:tcW w:w="1589" w:type="dxa"/>
                  <w:vAlign w:val="center"/>
                </w:tcPr>
                <w:p w:rsidR="000D7005" w:rsidRPr="001638DD" w:rsidRDefault="000D7005" w:rsidP="000D7005">
                  <w:pPr>
                    <w:spacing w:before="40" w:after="40"/>
                    <w:jc w:val="right"/>
                    <w:rPr>
                      <w:b/>
                      <w:sz w:val="16"/>
                      <w:szCs w:val="16"/>
                      <w:lang w:val="en-US"/>
                    </w:rPr>
                  </w:pPr>
                  <w:r w:rsidRPr="001638DD">
                    <w:rPr>
                      <w:b/>
                      <w:sz w:val="16"/>
                      <w:szCs w:val="16"/>
                      <w:lang w:val="en-US"/>
                    </w:rPr>
                    <w:t>0</w:t>
                  </w:r>
                </w:p>
                <w:p w:rsidR="000D7005" w:rsidRPr="001638DD" w:rsidRDefault="000D7005" w:rsidP="000D7005">
                  <w:pPr>
                    <w:spacing w:before="40" w:after="40"/>
                    <w:jc w:val="right"/>
                    <w:rPr>
                      <w:b/>
                      <w:sz w:val="16"/>
                      <w:szCs w:val="16"/>
                      <w:lang w:val="en-US"/>
                    </w:rPr>
                  </w:pPr>
                </w:p>
              </w:tc>
              <w:tc>
                <w:tcPr>
                  <w:tcW w:w="1589" w:type="dxa"/>
                  <w:vAlign w:val="center"/>
                </w:tcPr>
                <w:p w:rsidR="000D7005" w:rsidRPr="001638DD" w:rsidRDefault="000D7005" w:rsidP="000D7005">
                  <w:pPr>
                    <w:spacing w:before="40" w:after="40"/>
                    <w:jc w:val="right"/>
                    <w:rPr>
                      <w:b/>
                      <w:sz w:val="16"/>
                      <w:szCs w:val="16"/>
                      <w:lang w:val="en-US"/>
                    </w:rPr>
                  </w:pPr>
                  <w:r w:rsidRPr="001638DD">
                    <w:rPr>
                      <w:b/>
                      <w:sz w:val="16"/>
                      <w:szCs w:val="16"/>
                      <w:lang w:val="en-US"/>
                    </w:rPr>
                    <w:t>0</w:t>
                  </w:r>
                </w:p>
                <w:p w:rsidR="000D7005" w:rsidRPr="001638DD" w:rsidRDefault="000D7005" w:rsidP="000D7005">
                  <w:pPr>
                    <w:spacing w:before="40" w:after="40"/>
                    <w:jc w:val="right"/>
                    <w:rPr>
                      <w:b/>
                      <w:sz w:val="16"/>
                      <w:szCs w:val="16"/>
                      <w:lang w:val="en-US"/>
                    </w:rPr>
                  </w:pPr>
                </w:p>
              </w:tc>
              <w:tc>
                <w:tcPr>
                  <w:tcW w:w="1590" w:type="dxa"/>
                  <w:vAlign w:val="center"/>
                </w:tcPr>
                <w:p w:rsidR="000D7005" w:rsidRPr="001638DD" w:rsidRDefault="000D7005" w:rsidP="000D7005">
                  <w:pPr>
                    <w:spacing w:before="40" w:after="40"/>
                    <w:jc w:val="right"/>
                    <w:rPr>
                      <w:b/>
                      <w:sz w:val="16"/>
                      <w:szCs w:val="16"/>
                      <w:lang w:val="en-US"/>
                    </w:rPr>
                  </w:pPr>
                  <w:r w:rsidRPr="001638DD">
                    <w:rPr>
                      <w:b/>
                      <w:sz w:val="16"/>
                      <w:szCs w:val="16"/>
                      <w:lang w:val="en-US"/>
                    </w:rPr>
                    <w:t>0</w:t>
                  </w:r>
                </w:p>
                <w:p w:rsidR="000D7005" w:rsidRPr="001638DD" w:rsidRDefault="000D7005" w:rsidP="000D7005">
                  <w:pPr>
                    <w:spacing w:before="40" w:after="40"/>
                    <w:jc w:val="right"/>
                    <w:rPr>
                      <w:b/>
                      <w:sz w:val="16"/>
                      <w:szCs w:val="16"/>
                      <w:lang w:val="en-US"/>
                    </w:rPr>
                  </w:pPr>
                </w:p>
              </w:tc>
            </w:tr>
            <w:tr w:rsidR="000D7005" w:rsidRPr="001638DD" w:rsidTr="00392390">
              <w:trPr>
                <w:cantSplit/>
                <w:trHeight w:val="295"/>
              </w:trPr>
              <w:tc>
                <w:tcPr>
                  <w:tcW w:w="903" w:type="dxa"/>
                  <w:vAlign w:val="center"/>
                </w:tcPr>
                <w:p w:rsidR="000D7005" w:rsidRPr="001638DD" w:rsidRDefault="000D7005" w:rsidP="000D7005">
                  <w:pPr>
                    <w:spacing w:before="40" w:after="40"/>
                    <w:jc w:val="center"/>
                  </w:pPr>
                  <w:r w:rsidRPr="001638DD">
                    <w:t>%</w:t>
                  </w:r>
                </w:p>
              </w:tc>
              <w:tc>
                <w:tcPr>
                  <w:tcW w:w="1589" w:type="dxa"/>
                  <w:vAlign w:val="center"/>
                </w:tcPr>
                <w:p w:rsidR="000D7005" w:rsidRPr="001638DD" w:rsidRDefault="000D7005" w:rsidP="000D7005">
                  <w:pPr>
                    <w:spacing w:before="40" w:after="40"/>
                    <w:jc w:val="right"/>
                    <w:rPr>
                      <w:b/>
                      <w:sz w:val="16"/>
                      <w:szCs w:val="16"/>
                      <w:lang w:val="en-US"/>
                    </w:rPr>
                  </w:pPr>
                  <w:r w:rsidRPr="001638DD">
                    <w:rPr>
                      <w:b/>
                      <w:sz w:val="16"/>
                      <w:szCs w:val="16"/>
                      <w:lang w:val="en-US"/>
                    </w:rPr>
                    <w:t>100,00</w:t>
                  </w:r>
                </w:p>
              </w:tc>
              <w:tc>
                <w:tcPr>
                  <w:tcW w:w="1589" w:type="dxa"/>
                  <w:vAlign w:val="center"/>
                </w:tcPr>
                <w:p w:rsidR="000D7005" w:rsidRPr="00422E2B" w:rsidRDefault="000D7005" w:rsidP="000D7005">
                  <w:pPr>
                    <w:spacing w:before="40" w:after="40"/>
                    <w:jc w:val="right"/>
                    <w:rPr>
                      <w:b/>
                      <w:sz w:val="16"/>
                      <w:szCs w:val="16"/>
                    </w:rPr>
                  </w:pPr>
                  <w:r>
                    <w:rPr>
                      <w:b/>
                      <w:sz w:val="16"/>
                      <w:szCs w:val="16"/>
                    </w:rPr>
                    <w:t>71,94</w:t>
                  </w:r>
                </w:p>
              </w:tc>
              <w:tc>
                <w:tcPr>
                  <w:tcW w:w="1589" w:type="dxa"/>
                  <w:vAlign w:val="center"/>
                </w:tcPr>
                <w:p w:rsidR="000D7005" w:rsidRPr="00422E2B" w:rsidRDefault="000D7005" w:rsidP="000D7005">
                  <w:pPr>
                    <w:spacing w:before="40" w:after="40"/>
                    <w:jc w:val="right"/>
                    <w:rPr>
                      <w:b/>
                      <w:sz w:val="16"/>
                      <w:szCs w:val="16"/>
                    </w:rPr>
                  </w:pPr>
                  <w:r>
                    <w:rPr>
                      <w:b/>
                      <w:sz w:val="16"/>
                      <w:szCs w:val="16"/>
                    </w:rPr>
                    <w:t>28,06</w:t>
                  </w:r>
                </w:p>
              </w:tc>
              <w:tc>
                <w:tcPr>
                  <w:tcW w:w="1589" w:type="dxa"/>
                  <w:vAlign w:val="center"/>
                </w:tcPr>
                <w:p w:rsidR="000D7005" w:rsidRPr="001638DD" w:rsidRDefault="000D7005" w:rsidP="000D7005">
                  <w:pPr>
                    <w:spacing w:before="40" w:after="40"/>
                    <w:jc w:val="right"/>
                    <w:rPr>
                      <w:b/>
                      <w:sz w:val="16"/>
                      <w:szCs w:val="16"/>
                      <w:lang w:val="en-US"/>
                    </w:rPr>
                  </w:pPr>
                  <w:r w:rsidRPr="001638DD">
                    <w:rPr>
                      <w:b/>
                      <w:sz w:val="16"/>
                      <w:szCs w:val="16"/>
                      <w:lang w:val="en-US"/>
                    </w:rPr>
                    <w:t>0,00</w:t>
                  </w:r>
                </w:p>
              </w:tc>
              <w:tc>
                <w:tcPr>
                  <w:tcW w:w="1589" w:type="dxa"/>
                  <w:vAlign w:val="center"/>
                </w:tcPr>
                <w:p w:rsidR="000D7005" w:rsidRPr="001638DD" w:rsidRDefault="000D7005" w:rsidP="000D7005">
                  <w:pPr>
                    <w:spacing w:before="40" w:after="40"/>
                    <w:jc w:val="right"/>
                    <w:rPr>
                      <w:b/>
                      <w:sz w:val="16"/>
                      <w:szCs w:val="16"/>
                      <w:lang w:val="en-US"/>
                    </w:rPr>
                  </w:pPr>
                  <w:r w:rsidRPr="001638DD">
                    <w:rPr>
                      <w:b/>
                      <w:sz w:val="16"/>
                      <w:szCs w:val="16"/>
                      <w:lang w:val="en-US"/>
                    </w:rPr>
                    <w:t>0,00</w:t>
                  </w:r>
                </w:p>
              </w:tc>
              <w:tc>
                <w:tcPr>
                  <w:tcW w:w="1590" w:type="dxa"/>
                  <w:vAlign w:val="center"/>
                </w:tcPr>
                <w:p w:rsidR="000D7005" w:rsidRPr="001638DD" w:rsidRDefault="000D7005" w:rsidP="000D7005">
                  <w:pPr>
                    <w:spacing w:before="40" w:after="40"/>
                    <w:jc w:val="right"/>
                    <w:rPr>
                      <w:b/>
                      <w:sz w:val="16"/>
                      <w:szCs w:val="16"/>
                      <w:lang w:val="en-US"/>
                    </w:rPr>
                  </w:pPr>
                  <w:r w:rsidRPr="001638DD">
                    <w:rPr>
                      <w:b/>
                      <w:sz w:val="16"/>
                      <w:szCs w:val="16"/>
                      <w:lang w:val="en-US"/>
                    </w:rPr>
                    <w:t>0,00</w:t>
                  </w:r>
                </w:p>
              </w:tc>
            </w:tr>
          </w:tbl>
          <w:p w:rsidR="008F1757" w:rsidRDefault="008F1757" w:rsidP="003817C2">
            <w:pPr>
              <w:widowControl/>
              <w:suppressAutoHyphens w:val="0"/>
              <w:rPr>
                <w:b/>
                <w:bCs/>
                <w:spacing w:val="-4"/>
                <w:sz w:val="14"/>
                <w:szCs w:val="14"/>
                <w:lang w:bidi="ar-SA"/>
              </w:rPr>
            </w:pPr>
          </w:p>
          <w:p w:rsidR="003817C2" w:rsidRPr="003817C2" w:rsidRDefault="003817C2" w:rsidP="003817C2">
            <w:pPr>
              <w:widowControl/>
              <w:suppressAutoHyphens w:val="0"/>
              <w:rPr>
                <w:b/>
                <w:bCs/>
                <w:spacing w:val="-4"/>
                <w:sz w:val="14"/>
                <w:szCs w:val="14"/>
                <w:lang w:bidi="ar-SA"/>
              </w:rPr>
            </w:pPr>
            <w:r w:rsidRPr="003817C2">
              <w:rPr>
                <w:b/>
                <w:bCs/>
                <w:spacing w:val="-4"/>
                <w:sz w:val="14"/>
                <w:szCs w:val="14"/>
                <w:lang w:bidi="ar-SA"/>
              </w:rPr>
              <w:t>*</w:t>
            </w:r>
            <w:r w:rsidRPr="003817C2">
              <w:rPr>
                <w:spacing w:val="-4"/>
                <w:sz w:val="14"/>
                <w:szCs w:val="14"/>
                <w:lang w:bidi="ar-SA"/>
              </w:rPr>
              <w:t xml:space="preserve"> Недействительные и не подсчитанные по иным основаниям, предусмотренным Положением, утвержденным приказом ФСФР России от 02.02.2012 г. № 12-6/</w:t>
            </w:r>
            <w:proofErr w:type="spellStart"/>
            <w:r w:rsidRPr="003817C2">
              <w:rPr>
                <w:spacing w:val="-4"/>
                <w:sz w:val="14"/>
                <w:szCs w:val="14"/>
                <w:lang w:bidi="ar-SA"/>
              </w:rPr>
              <w:t>пз</w:t>
            </w:r>
            <w:proofErr w:type="spellEnd"/>
            <w:r w:rsidRPr="003817C2">
              <w:rPr>
                <w:spacing w:val="-4"/>
                <w:sz w:val="14"/>
                <w:szCs w:val="14"/>
                <w:lang w:bidi="ar-SA"/>
              </w:rPr>
              <w:t>-н.</w:t>
            </w:r>
          </w:p>
          <w:p w:rsidR="008F1757" w:rsidRPr="008F1757" w:rsidRDefault="003817C2" w:rsidP="008F1757">
            <w:pPr>
              <w:widowControl/>
              <w:tabs>
                <w:tab w:val="left" w:pos="180"/>
              </w:tabs>
              <w:suppressAutoHyphens w:val="0"/>
              <w:ind w:left="180" w:right="-361" w:hanging="180"/>
              <w:jc w:val="both"/>
              <w:rPr>
                <w:sz w:val="14"/>
                <w:szCs w:val="14"/>
                <w:lang w:bidi="ar-SA"/>
              </w:rPr>
            </w:pPr>
            <w:r w:rsidRPr="00A6044C">
              <w:rPr>
                <w:sz w:val="20"/>
                <w:szCs w:val="20"/>
                <w:lang w:bidi="ar-SA"/>
              </w:rPr>
              <w:t xml:space="preserve">** </w:t>
            </w:r>
            <w:r w:rsidRPr="00A6044C">
              <w:rPr>
                <w:i/>
                <w:sz w:val="16"/>
                <w:szCs w:val="16"/>
                <w:lang w:bidi="ar-SA"/>
              </w:rPr>
              <w:t>В</w:t>
            </w:r>
            <w:r w:rsidRPr="003817C2">
              <w:rPr>
                <w:i/>
                <w:sz w:val="16"/>
                <w:szCs w:val="16"/>
                <w:lang w:bidi="ar-SA"/>
              </w:rPr>
              <w:t xml:space="preserve"> соответствии с п. 5 ст.79 Федерального закона "Об акционерных обществах" от 26.12.1995 N 208-ФЗ в случае, если крупная сделка,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решение о согласии на совершение крупной сделки считается принятым, если за него отдано три четверти голосов акционеров - владельцев голосующих акций, принимающих участие в общем собрании акционеров, и большинство голосов всех не заинтересованных в сделке акционеров - владельцев голосующих акций, принимающих участие в общем собрании акционеров.</w:t>
            </w:r>
          </w:p>
          <w:p w:rsidR="00720EAE" w:rsidRPr="00AB6D56" w:rsidRDefault="00720EAE" w:rsidP="00720EAE">
            <w:pPr>
              <w:autoSpaceDE w:val="0"/>
              <w:autoSpaceDN w:val="0"/>
              <w:adjustRightInd w:val="0"/>
              <w:jc w:val="both"/>
              <w:outlineLvl w:val="3"/>
              <w:rPr>
                <w:color w:val="000000"/>
                <w:sz w:val="20"/>
                <w:szCs w:val="20"/>
              </w:rPr>
            </w:pPr>
            <w:r w:rsidRPr="00AB6D56">
              <w:rPr>
                <w:color w:val="000000"/>
                <w:sz w:val="20"/>
                <w:szCs w:val="20"/>
              </w:rPr>
              <w:t>2.7. Формулировки решений, приня</w:t>
            </w:r>
            <w:r>
              <w:rPr>
                <w:color w:val="000000"/>
                <w:sz w:val="20"/>
                <w:szCs w:val="20"/>
              </w:rPr>
              <w:t>тых Общим собранием акционеров П</w:t>
            </w:r>
            <w:r w:rsidRPr="00AB6D56">
              <w:rPr>
                <w:color w:val="000000"/>
                <w:sz w:val="20"/>
                <w:szCs w:val="20"/>
              </w:rPr>
              <w:t>АО «Наука-Связь»:</w:t>
            </w:r>
          </w:p>
          <w:p w:rsidR="00720EAE" w:rsidRDefault="00720EAE" w:rsidP="00720EAE">
            <w:pPr>
              <w:autoSpaceDE w:val="0"/>
              <w:autoSpaceDN w:val="0"/>
              <w:adjustRightInd w:val="0"/>
              <w:ind w:right="132"/>
              <w:jc w:val="both"/>
              <w:outlineLvl w:val="3"/>
              <w:rPr>
                <w:b/>
                <w:bCs/>
                <w:i/>
                <w:color w:val="000000"/>
                <w:sz w:val="20"/>
                <w:szCs w:val="20"/>
              </w:rPr>
            </w:pPr>
            <w:r w:rsidRPr="00AB6D56">
              <w:rPr>
                <w:b/>
                <w:bCs/>
                <w:i/>
                <w:color w:val="000000"/>
                <w:sz w:val="20"/>
                <w:szCs w:val="20"/>
              </w:rPr>
              <w:t xml:space="preserve">Принятое решение по первому вопросу повестки дня: </w:t>
            </w:r>
          </w:p>
          <w:p w:rsidR="00A6044C" w:rsidRPr="00A6044C" w:rsidRDefault="00A6044C" w:rsidP="00A6044C">
            <w:pPr>
              <w:widowControl/>
              <w:tabs>
                <w:tab w:val="center" w:pos="4677"/>
                <w:tab w:val="right" w:pos="9355"/>
              </w:tabs>
              <w:suppressAutoHyphens w:val="0"/>
              <w:jc w:val="both"/>
              <w:rPr>
                <w:bCs/>
                <w:iCs/>
                <w:color w:val="000000"/>
                <w:sz w:val="21"/>
                <w:szCs w:val="21"/>
                <w:lang w:bidi="ar-SA"/>
              </w:rPr>
            </w:pPr>
            <w:r w:rsidRPr="00A6044C">
              <w:rPr>
                <w:bCs/>
                <w:iCs/>
                <w:color w:val="000000"/>
                <w:sz w:val="21"/>
                <w:szCs w:val="21"/>
                <w:lang w:bidi="ar-SA"/>
              </w:rPr>
              <w:t xml:space="preserve">Одобрить совершение крупной сделки между ПАО «Наука-Связь» и АО «Банк </w:t>
            </w:r>
            <w:proofErr w:type="spellStart"/>
            <w:r w:rsidRPr="00A6044C">
              <w:rPr>
                <w:bCs/>
                <w:iCs/>
                <w:color w:val="000000"/>
                <w:sz w:val="21"/>
                <w:szCs w:val="21"/>
                <w:lang w:bidi="ar-SA"/>
              </w:rPr>
              <w:t>Интеза</w:t>
            </w:r>
            <w:proofErr w:type="spellEnd"/>
            <w:r w:rsidRPr="00A6044C">
              <w:rPr>
                <w:bCs/>
                <w:iCs/>
                <w:color w:val="000000"/>
                <w:sz w:val="21"/>
                <w:szCs w:val="21"/>
                <w:lang w:bidi="ar-SA"/>
              </w:rPr>
              <w:t xml:space="preserve">», которая одновременно является сделкой, в совершении которой имеется заинтересованность членов Совета директоров ПАО «Наука-Связь» – Воронина Г.В., Кобызева С.О., Котельникова К.Ю., Калинина А.А., Никашкина Д.В., Руденко И.Ю., Семейко А.Л., Филькова А.Н., Чураковского В.А., которые одновременно являются членами Совета директоров выгодоприобретателя ООО «Наука-Связь», а также заинтересованность Генерального директора ПАО «Наука-Связь» Калинина А.А., который одновременно является Генеральным директором выгодоприобретателя ООО «Наука-Связь», а именно – заключение дополнительного соглашения №1 от </w:t>
            </w:r>
            <w:r w:rsidRPr="00A6044C">
              <w:rPr>
                <w:bCs/>
                <w:color w:val="000000"/>
                <w:sz w:val="21"/>
                <w:szCs w:val="21"/>
                <w:lang w:bidi="ar-SA"/>
              </w:rPr>
              <w:t>18.10.2019г.</w:t>
            </w:r>
            <w:r w:rsidRPr="00A6044C">
              <w:rPr>
                <w:bCs/>
                <w:iCs/>
                <w:color w:val="000000"/>
                <w:sz w:val="21"/>
                <w:szCs w:val="21"/>
                <w:lang w:bidi="ar-SA"/>
              </w:rPr>
              <w:t xml:space="preserve"> к договору поручительства № 688724.0008000.05/П-3 от 19.07.2018г., заключенного между ПАО «Наука-Связь» и АО «Банк </w:t>
            </w:r>
            <w:proofErr w:type="spellStart"/>
            <w:r w:rsidRPr="00A6044C">
              <w:rPr>
                <w:bCs/>
                <w:iCs/>
                <w:color w:val="000000"/>
                <w:sz w:val="21"/>
                <w:szCs w:val="21"/>
                <w:lang w:bidi="ar-SA"/>
              </w:rPr>
              <w:t>Интеза</w:t>
            </w:r>
            <w:proofErr w:type="spellEnd"/>
            <w:r w:rsidRPr="00A6044C">
              <w:rPr>
                <w:bCs/>
                <w:iCs/>
                <w:color w:val="000000"/>
                <w:sz w:val="21"/>
                <w:szCs w:val="21"/>
                <w:lang w:bidi="ar-SA"/>
              </w:rPr>
              <w:t xml:space="preserve">» в целях обеспечения исполнения ООО «Наука-Связь» своих обязательств перед АО «Банк </w:t>
            </w:r>
            <w:proofErr w:type="spellStart"/>
            <w:r w:rsidRPr="00A6044C">
              <w:rPr>
                <w:bCs/>
                <w:iCs/>
                <w:color w:val="000000"/>
                <w:sz w:val="21"/>
                <w:szCs w:val="21"/>
                <w:lang w:bidi="ar-SA"/>
              </w:rPr>
              <w:t>Интеза</w:t>
            </w:r>
            <w:proofErr w:type="spellEnd"/>
            <w:r w:rsidRPr="00A6044C">
              <w:rPr>
                <w:bCs/>
                <w:iCs/>
                <w:color w:val="000000"/>
                <w:sz w:val="21"/>
                <w:szCs w:val="21"/>
                <w:lang w:bidi="ar-SA"/>
              </w:rPr>
              <w:t>» по договору о предоставлении неподтвержденного кредитного лимита №688724.0008000.05 от 19.07.2018г., на условиях,  представленных в материалах к собранию акционеров в виде копии дополнительного соглашения №1 к договору поручительства № 688724.0008000.05/П-3 от 19.07.2018, которая будет включен в</w:t>
            </w:r>
            <w:r w:rsidRPr="00A6044C" w:rsidDel="007C5896">
              <w:rPr>
                <w:bCs/>
                <w:iCs/>
                <w:color w:val="000000"/>
                <w:sz w:val="21"/>
                <w:szCs w:val="21"/>
                <w:lang w:bidi="ar-SA"/>
              </w:rPr>
              <w:t xml:space="preserve"> Приложение № 1 к настоящему Протоколу Общего собрания акционеров</w:t>
            </w:r>
            <w:r w:rsidRPr="00A6044C">
              <w:rPr>
                <w:bCs/>
                <w:iCs/>
                <w:color w:val="000000"/>
                <w:sz w:val="21"/>
                <w:szCs w:val="21"/>
                <w:lang w:bidi="ar-SA"/>
              </w:rPr>
              <w:t xml:space="preserve"> в качестве</w:t>
            </w:r>
            <w:r w:rsidRPr="00A6044C" w:rsidDel="007C5896">
              <w:rPr>
                <w:bCs/>
                <w:iCs/>
                <w:color w:val="000000"/>
                <w:sz w:val="21"/>
                <w:szCs w:val="21"/>
                <w:lang w:bidi="ar-SA"/>
              </w:rPr>
              <w:t xml:space="preserve"> его неотъемлемой част</w:t>
            </w:r>
            <w:r w:rsidRPr="00A6044C">
              <w:rPr>
                <w:bCs/>
                <w:iCs/>
                <w:color w:val="000000"/>
                <w:sz w:val="21"/>
                <w:szCs w:val="21"/>
                <w:lang w:bidi="ar-SA"/>
              </w:rPr>
              <w:t>и</w:t>
            </w:r>
            <w:r w:rsidRPr="00A6044C" w:rsidDel="007C5896">
              <w:rPr>
                <w:bCs/>
                <w:iCs/>
                <w:color w:val="000000"/>
                <w:sz w:val="21"/>
                <w:szCs w:val="21"/>
                <w:lang w:bidi="ar-SA"/>
              </w:rPr>
              <w:t>.</w:t>
            </w:r>
            <w:r w:rsidRPr="00A6044C">
              <w:rPr>
                <w:bCs/>
                <w:iCs/>
                <w:color w:val="000000"/>
                <w:sz w:val="21"/>
                <w:szCs w:val="21"/>
                <w:lang w:bidi="ar-SA"/>
              </w:rPr>
              <w:t xml:space="preserve"> Акционеры ознакомлены с условиями  заключенного дополнительного соглашения, утвердили его без каких-либо замечаний. </w:t>
            </w:r>
          </w:p>
          <w:p w:rsidR="00720EAE" w:rsidRDefault="00720EAE" w:rsidP="00720EAE">
            <w:pPr>
              <w:autoSpaceDE w:val="0"/>
              <w:autoSpaceDN w:val="0"/>
              <w:adjustRightInd w:val="0"/>
              <w:jc w:val="both"/>
              <w:outlineLvl w:val="3"/>
              <w:rPr>
                <w:b/>
                <w:bCs/>
                <w:i/>
                <w:color w:val="000000"/>
                <w:sz w:val="20"/>
                <w:szCs w:val="20"/>
              </w:rPr>
            </w:pPr>
            <w:r w:rsidRPr="00AB6D56">
              <w:rPr>
                <w:bCs/>
                <w:color w:val="000000"/>
                <w:sz w:val="20"/>
                <w:szCs w:val="20"/>
              </w:rPr>
              <w:t>2.8. Дата составления и номер Проток</w:t>
            </w:r>
            <w:r>
              <w:rPr>
                <w:bCs/>
                <w:color w:val="000000"/>
                <w:sz w:val="20"/>
                <w:szCs w:val="20"/>
              </w:rPr>
              <w:t>ола Общего собрания акционеров П</w:t>
            </w:r>
            <w:r w:rsidRPr="00AB6D56">
              <w:rPr>
                <w:bCs/>
                <w:color w:val="000000"/>
                <w:sz w:val="20"/>
                <w:szCs w:val="20"/>
              </w:rPr>
              <w:t xml:space="preserve">АО «Наука-Связь»: </w:t>
            </w:r>
            <w:r w:rsidR="00A6044C">
              <w:rPr>
                <w:b/>
                <w:bCs/>
                <w:i/>
                <w:color w:val="000000"/>
                <w:sz w:val="20"/>
                <w:szCs w:val="20"/>
              </w:rPr>
              <w:t>26.12.</w:t>
            </w:r>
            <w:r w:rsidR="008F1757">
              <w:rPr>
                <w:b/>
                <w:bCs/>
                <w:i/>
                <w:color w:val="000000"/>
                <w:sz w:val="20"/>
                <w:szCs w:val="20"/>
              </w:rPr>
              <w:t>2019</w:t>
            </w:r>
            <w:r w:rsidR="00B06DB5">
              <w:rPr>
                <w:b/>
                <w:bCs/>
                <w:i/>
                <w:color w:val="000000"/>
                <w:sz w:val="20"/>
                <w:szCs w:val="20"/>
              </w:rPr>
              <w:t xml:space="preserve"> г., </w:t>
            </w:r>
            <w:r w:rsidR="00A6044C">
              <w:rPr>
                <w:b/>
                <w:bCs/>
                <w:i/>
                <w:color w:val="000000"/>
                <w:sz w:val="20"/>
                <w:szCs w:val="20"/>
              </w:rPr>
              <w:t>Протокол №04</w:t>
            </w:r>
            <w:r w:rsidR="008F1757">
              <w:rPr>
                <w:b/>
                <w:bCs/>
                <w:i/>
                <w:color w:val="000000"/>
                <w:sz w:val="20"/>
                <w:szCs w:val="20"/>
              </w:rPr>
              <w:t>/19</w:t>
            </w:r>
            <w:r>
              <w:rPr>
                <w:b/>
                <w:bCs/>
                <w:i/>
                <w:color w:val="000000"/>
                <w:sz w:val="20"/>
                <w:szCs w:val="20"/>
              </w:rPr>
              <w:t>.</w:t>
            </w:r>
          </w:p>
          <w:p w:rsidR="00720EAE" w:rsidRPr="00CD6BE3" w:rsidRDefault="00720EAE" w:rsidP="00720EAE">
            <w:pPr>
              <w:autoSpaceDE w:val="0"/>
              <w:autoSpaceDN w:val="0"/>
              <w:adjustRightInd w:val="0"/>
              <w:jc w:val="both"/>
              <w:outlineLvl w:val="3"/>
              <w:rPr>
                <w:bCs/>
                <w:color w:val="000000"/>
                <w:sz w:val="20"/>
                <w:szCs w:val="20"/>
              </w:rPr>
            </w:pPr>
            <w:r w:rsidRPr="00CD6BE3">
              <w:rPr>
                <w:bCs/>
                <w:color w:val="000000"/>
                <w:sz w:val="20"/>
                <w:szCs w:val="20"/>
              </w:rPr>
              <w:t>2.9.</w:t>
            </w:r>
            <w:r>
              <w:t xml:space="preserve"> </w:t>
            </w:r>
            <w:r w:rsidRPr="00CD6BE3">
              <w:rPr>
                <w:bCs/>
                <w:color w:val="000000"/>
                <w:sz w:val="20"/>
                <w:szCs w:val="20"/>
              </w:rPr>
              <w:t>Идентификационные пр</w:t>
            </w:r>
            <w:r>
              <w:rPr>
                <w:bCs/>
                <w:color w:val="000000"/>
                <w:sz w:val="20"/>
                <w:szCs w:val="20"/>
              </w:rPr>
              <w:t xml:space="preserve">изнаки ценных бумаг эмитента: </w:t>
            </w:r>
            <w:r w:rsidRPr="00D120B9">
              <w:rPr>
                <w:b/>
                <w:bCs/>
                <w:i/>
                <w:color w:val="000000"/>
                <w:sz w:val="20"/>
                <w:szCs w:val="20"/>
              </w:rPr>
              <w:t>акции обыкновенные именные бездокументарные; государственный регистрационный номер выпуска-1-01-12689-А; дата государственной регистрации– 19.12.2007г.; международный код (номер) идентификации ценных бумаг (ISIN)– RU000A0GQLB6.</w:t>
            </w:r>
          </w:p>
          <w:p w:rsidR="008A54C2" w:rsidRPr="00CB2905" w:rsidRDefault="008A54C2" w:rsidP="00CB2905">
            <w:pPr>
              <w:spacing w:line="276" w:lineRule="auto"/>
              <w:ind w:right="57"/>
              <w:jc w:val="both"/>
              <w:rPr>
                <w:sz w:val="22"/>
                <w:szCs w:val="22"/>
                <w:lang w:eastAsia="en-US"/>
              </w:rPr>
            </w:pPr>
          </w:p>
        </w:tc>
      </w:tr>
      <w:tr w:rsidR="008A54C2" w:rsidRPr="00F00612" w:rsidTr="008A54C2">
        <w:trPr>
          <w:trHeight w:val="180"/>
        </w:trPr>
        <w:tc>
          <w:tcPr>
            <w:tcW w:w="10774" w:type="dxa"/>
            <w:shd w:val="clear" w:color="auto" w:fill="auto"/>
          </w:tcPr>
          <w:p w:rsidR="008A54C2" w:rsidRPr="00F00612" w:rsidRDefault="008A54C2" w:rsidP="008A54C2">
            <w:pPr>
              <w:autoSpaceDE w:val="0"/>
              <w:jc w:val="center"/>
              <w:rPr>
                <w:rFonts w:ascii="Times New Roman CYR" w:eastAsia="Times New Roman CYR" w:hAnsi="Times New Roman CYR" w:cs="Times New Roman CYR"/>
                <w:b/>
                <w:bCs/>
                <w:color w:val="000000"/>
                <w:sz w:val="22"/>
                <w:szCs w:val="22"/>
              </w:rPr>
            </w:pPr>
            <w:r w:rsidRPr="00F00612">
              <w:rPr>
                <w:rFonts w:ascii="Times New Roman CYR" w:eastAsia="Times New Roman CYR" w:hAnsi="Times New Roman CYR" w:cs="Times New Roman CYR"/>
                <w:b/>
                <w:bCs/>
                <w:color w:val="000000"/>
                <w:sz w:val="22"/>
                <w:szCs w:val="22"/>
              </w:rPr>
              <w:lastRenderedPageBreak/>
              <w:t>3. Подпись</w:t>
            </w:r>
          </w:p>
        </w:tc>
      </w:tr>
      <w:tr w:rsidR="008A54C2" w:rsidRPr="00F00612" w:rsidTr="008A54C2">
        <w:trPr>
          <w:trHeight w:val="1332"/>
        </w:trPr>
        <w:tc>
          <w:tcPr>
            <w:tcW w:w="10774" w:type="dxa"/>
            <w:shd w:val="clear" w:color="auto" w:fill="auto"/>
          </w:tcPr>
          <w:p w:rsidR="00720EAE" w:rsidRPr="00AB6D56" w:rsidRDefault="00720EAE" w:rsidP="00720EAE">
            <w:pPr>
              <w:autoSpaceDE w:val="0"/>
              <w:jc w:val="both"/>
              <w:rPr>
                <w:rFonts w:eastAsia="Times New Roman CYR"/>
                <w:color w:val="000000"/>
                <w:sz w:val="20"/>
                <w:szCs w:val="20"/>
              </w:rPr>
            </w:pPr>
            <w:r w:rsidRPr="00AB6D56">
              <w:rPr>
                <w:rFonts w:eastAsia="Times New Roman CYR"/>
                <w:color w:val="000000"/>
                <w:sz w:val="20"/>
                <w:szCs w:val="20"/>
              </w:rPr>
              <w:t xml:space="preserve">3.1. Генеральный директор </w:t>
            </w:r>
          </w:p>
          <w:p w:rsidR="00720EAE" w:rsidRPr="00AB6D56" w:rsidRDefault="00720EAE" w:rsidP="00720EAE">
            <w:pPr>
              <w:autoSpaceDE w:val="0"/>
              <w:jc w:val="both"/>
              <w:rPr>
                <w:rFonts w:eastAsia="Times New Roman CYR"/>
                <w:color w:val="000000"/>
                <w:sz w:val="20"/>
                <w:szCs w:val="20"/>
              </w:rPr>
            </w:pPr>
            <w:r>
              <w:rPr>
                <w:rFonts w:eastAsia="Times New Roman CYR"/>
                <w:color w:val="000000"/>
                <w:sz w:val="20"/>
                <w:szCs w:val="20"/>
              </w:rPr>
              <w:t>Публичного</w:t>
            </w:r>
            <w:r w:rsidRPr="00AB6D56">
              <w:rPr>
                <w:rFonts w:eastAsia="Times New Roman CYR"/>
                <w:color w:val="000000"/>
                <w:sz w:val="20"/>
                <w:szCs w:val="20"/>
              </w:rPr>
              <w:t xml:space="preserve"> акционерного Общества</w:t>
            </w:r>
          </w:p>
          <w:p w:rsidR="00720EAE" w:rsidRPr="00AB6D56" w:rsidRDefault="00720EAE" w:rsidP="00720EAE">
            <w:pPr>
              <w:autoSpaceDE w:val="0"/>
              <w:jc w:val="both"/>
              <w:rPr>
                <w:rFonts w:eastAsia="Times New Roman CYR"/>
                <w:color w:val="000000"/>
                <w:sz w:val="20"/>
                <w:szCs w:val="20"/>
              </w:rPr>
            </w:pPr>
            <w:r w:rsidRPr="00AB6D56">
              <w:rPr>
                <w:rFonts w:eastAsia="Times New Roman CYR"/>
                <w:color w:val="000000"/>
                <w:sz w:val="20"/>
                <w:szCs w:val="20"/>
              </w:rPr>
              <w:t xml:space="preserve">«Наука-Связь»                                                                            ______________          </w:t>
            </w:r>
            <w:r w:rsidR="000D7005">
              <w:rPr>
                <w:rFonts w:eastAsia="Times New Roman CYR"/>
                <w:color w:val="000000"/>
                <w:sz w:val="20"/>
                <w:szCs w:val="20"/>
              </w:rPr>
              <w:t>А.А.Калинин</w:t>
            </w:r>
            <w:bookmarkStart w:id="0" w:name="_GoBack"/>
            <w:bookmarkEnd w:id="0"/>
          </w:p>
          <w:p w:rsidR="00720EAE" w:rsidRPr="00AB6D56" w:rsidRDefault="00720EAE" w:rsidP="00720EAE">
            <w:pPr>
              <w:autoSpaceDE w:val="0"/>
              <w:ind w:firstLine="709"/>
              <w:jc w:val="both"/>
              <w:rPr>
                <w:rFonts w:eastAsia="Courier New CYR"/>
                <w:color w:val="000000"/>
                <w:sz w:val="20"/>
                <w:szCs w:val="20"/>
              </w:rPr>
            </w:pPr>
          </w:p>
          <w:p w:rsidR="00720EAE" w:rsidRPr="00AB6D56" w:rsidRDefault="00720EAE" w:rsidP="00720EAE">
            <w:pPr>
              <w:autoSpaceDE w:val="0"/>
              <w:jc w:val="both"/>
              <w:rPr>
                <w:rFonts w:eastAsia="Times New Roman CYR"/>
                <w:color w:val="000000"/>
                <w:sz w:val="20"/>
                <w:szCs w:val="20"/>
              </w:rPr>
            </w:pPr>
            <w:r w:rsidRPr="00AB6D56">
              <w:rPr>
                <w:rFonts w:eastAsia="Times New Roman CYR"/>
                <w:color w:val="000000"/>
                <w:sz w:val="20"/>
                <w:szCs w:val="20"/>
              </w:rPr>
              <w:t>3.2. «</w:t>
            </w:r>
            <w:r w:rsidR="00A6044C">
              <w:rPr>
                <w:rFonts w:eastAsia="Times New Roman CYR"/>
                <w:color w:val="000000"/>
                <w:sz w:val="20"/>
                <w:szCs w:val="20"/>
              </w:rPr>
              <w:t>26</w:t>
            </w:r>
            <w:r w:rsidRPr="00AB6D56">
              <w:rPr>
                <w:rFonts w:eastAsia="Times New Roman CYR"/>
                <w:color w:val="000000"/>
                <w:sz w:val="20"/>
                <w:szCs w:val="20"/>
              </w:rPr>
              <w:t xml:space="preserve">» </w:t>
            </w:r>
            <w:r w:rsidR="00A6044C">
              <w:rPr>
                <w:rFonts w:eastAsia="Times New Roman CYR"/>
                <w:color w:val="000000"/>
                <w:sz w:val="20"/>
                <w:szCs w:val="20"/>
              </w:rPr>
              <w:t xml:space="preserve">декабря </w:t>
            </w:r>
            <w:r w:rsidR="008F1757">
              <w:rPr>
                <w:rFonts w:eastAsia="Times New Roman CYR"/>
                <w:color w:val="000000"/>
                <w:sz w:val="20"/>
                <w:szCs w:val="20"/>
              </w:rPr>
              <w:t>2019</w:t>
            </w:r>
            <w:r w:rsidRPr="00AB6D56">
              <w:rPr>
                <w:rFonts w:eastAsia="Times New Roman CYR"/>
                <w:color w:val="000000"/>
                <w:sz w:val="20"/>
                <w:szCs w:val="20"/>
              </w:rPr>
              <w:t xml:space="preserve"> г.                                                                        М.П.</w:t>
            </w:r>
          </w:p>
          <w:p w:rsidR="008A54C2" w:rsidRPr="00F00612" w:rsidRDefault="008A54C2" w:rsidP="00720EAE">
            <w:pPr>
              <w:autoSpaceDE w:val="0"/>
              <w:jc w:val="both"/>
              <w:rPr>
                <w:rFonts w:ascii="Courier New CYR" w:eastAsia="Courier New CYR" w:hAnsi="Courier New CYR" w:cs="Courier New CYR"/>
                <w:color w:val="000000"/>
                <w:sz w:val="20"/>
                <w:szCs w:val="20"/>
              </w:rPr>
            </w:pPr>
          </w:p>
        </w:tc>
      </w:tr>
    </w:tbl>
    <w:p w:rsidR="002B5C71" w:rsidRPr="00F00612" w:rsidRDefault="002B5C71">
      <w:pPr>
        <w:autoSpaceDE w:val="0"/>
        <w:rPr>
          <w:rFonts w:ascii="Courier New CYR" w:eastAsia="Courier New CYR" w:hAnsi="Courier New CYR" w:cs="Courier New CYR"/>
          <w:color w:val="000000"/>
        </w:rPr>
      </w:pPr>
    </w:p>
    <w:sectPr w:rsidR="002B5C71" w:rsidRPr="00F00612">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72916"/>
    <w:multiLevelType w:val="hybridMultilevel"/>
    <w:tmpl w:val="09A687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B4A1940"/>
    <w:multiLevelType w:val="hybridMultilevel"/>
    <w:tmpl w:val="F5FC4D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0D134E8"/>
    <w:multiLevelType w:val="hybridMultilevel"/>
    <w:tmpl w:val="7D1ABF6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7A52EB3"/>
    <w:multiLevelType w:val="hybridMultilevel"/>
    <w:tmpl w:val="916202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BC74E12"/>
    <w:multiLevelType w:val="hybridMultilevel"/>
    <w:tmpl w:val="CD720F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D83276D"/>
    <w:multiLevelType w:val="hybridMultilevel"/>
    <w:tmpl w:val="80047C26"/>
    <w:lvl w:ilvl="0" w:tplc="0419000F">
      <w:start w:val="1"/>
      <w:numFmt w:val="decimal"/>
      <w:lvlText w:val="%1."/>
      <w:lvlJc w:val="left"/>
      <w:pPr>
        <w:tabs>
          <w:tab w:val="num" w:pos="720"/>
        </w:tabs>
        <w:ind w:left="720" w:hanging="360"/>
      </w:pPr>
      <w:rPr>
        <w:rFonts w:hint="default"/>
      </w:rPr>
    </w:lvl>
    <w:lvl w:ilvl="1" w:tplc="2958925E">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64085A32"/>
    <w:multiLevelType w:val="hybridMultilevel"/>
    <w:tmpl w:val="C90AF75C"/>
    <w:lvl w:ilvl="0" w:tplc="2250AC2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4E6273"/>
    <w:multiLevelType w:val="hybridMultilevel"/>
    <w:tmpl w:val="02FCD3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7"/>
  </w:num>
  <w:num w:numId="4">
    <w:abstractNumId w:val="3"/>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25A"/>
    <w:rsid w:val="000262E8"/>
    <w:rsid w:val="00057957"/>
    <w:rsid w:val="00084D18"/>
    <w:rsid w:val="000958DD"/>
    <w:rsid w:val="000D7005"/>
    <w:rsid w:val="000E624D"/>
    <w:rsid w:val="000F1864"/>
    <w:rsid w:val="0013464E"/>
    <w:rsid w:val="00200C76"/>
    <w:rsid w:val="00205C85"/>
    <w:rsid w:val="00206952"/>
    <w:rsid w:val="00227C34"/>
    <w:rsid w:val="002563BB"/>
    <w:rsid w:val="00264CC8"/>
    <w:rsid w:val="002A508E"/>
    <w:rsid w:val="002B5C71"/>
    <w:rsid w:val="0033798E"/>
    <w:rsid w:val="00360479"/>
    <w:rsid w:val="00367264"/>
    <w:rsid w:val="003817C2"/>
    <w:rsid w:val="003D7CFD"/>
    <w:rsid w:val="003F0F7F"/>
    <w:rsid w:val="003F6932"/>
    <w:rsid w:val="00423534"/>
    <w:rsid w:val="004718B0"/>
    <w:rsid w:val="004C5045"/>
    <w:rsid w:val="004F5FCF"/>
    <w:rsid w:val="005B5889"/>
    <w:rsid w:val="005D38BE"/>
    <w:rsid w:val="00675450"/>
    <w:rsid w:val="006F7A14"/>
    <w:rsid w:val="00714AF6"/>
    <w:rsid w:val="00720EAE"/>
    <w:rsid w:val="007449AE"/>
    <w:rsid w:val="007E61F7"/>
    <w:rsid w:val="00812231"/>
    <w:rsid w:val="00892F89"/>
    <w:rsid w:val="00897441"/>
    <w:rsid w:val="008A54C2"/>
    <w:rsid w:val="008F1757"/>
    <w:rsid w:val="008F397B"/>
    <w:rsid w:val="00967B67"/>
    <w:rsid w:val="0097237C"/>
    <w:rsid w:val="00972BFD"/>
    <w:rsid w:val="009B4C82"/>
    <w:rsid w:val="00A16685"/>
    <w:rsid w:val="00A209EE"/>
    <w:rsid w:val="00A479C0"/>
    <w:rsid w:val="00A6044C"/>
    <w:rsid w:val="00A71DB2"/>
    <w:rsid w:val="00A75A44"/>
    <w:rsid w:val="00AC3183"/>
    <w:rsid w:val="00B06DB5"/>
    <w:rsid w:val="00BB76DB"/>
    <w:rsid w:val="00C100DD"/>
    <w:rsid w:val="00CB2905"/>
    <w:rsid w:val="00D14B00"/>
    <w:rsid w:val="00D3225A"/>
    <w:rsid w:val="00D63451"/>
    <w:rsid w:val="00E002D9"/>
    <w:rsid w:val="00E57FB6"/>
    <w:rsid w:val="00E77342"/>
    <w:rsid w:val="00E84EBE"/>
    <w:rsid w:val="00E93A03"/>
    <w:rsid w:val="00F00612"/>
    <w:rsid w:val="00F43428"/>
    <w:rsid w:val="00F77BB0"/>
    <w:rsid w:val="00F84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EBF3302-C69D-4E6A-81E4-5CE3143C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sz w:val="24"/>
      <w:szCs w:val="24"/>
      <w:lang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Subst">
    <w:name w:val="Subst"/>
    <w:rPr>
      <w:b/>
      <w:bCs/>
      <w:i/>
      <w:iCs/>
    </w:rPr>
  </w:style>
  <w:style w:type="character" w:styleId="a3">
    <w:name w:val="Hyperlink"/>
    <w:rPr>
      <w:color w:val="000080"/>
      <w:u w:val="single"/>
    </w:rPr>
  </w:style>
  <w:style w:type="paragraph" w:customStyle="1" w:styleId="a4">
    <w:name w:val="Заголовок"/>
    <w:basedOn w:val="a"/>
    <w:next w:val="a5"/>
    <w:pPr>
      <w:keepNext/>
      <w:spacing w:before="240" w:after="120"/>
    </w:pPr>
    <w:rPr>
      <w:rFonts w:ascii="Arial" w:eastAsia="Microsoft YaHei" w:hAnsi="Arial" w:cs="Mangal"/>
      <w:sz w:val="28"/>
      <w:szCs w:val="28"/>
    </w:rPr>
  </w:style>
  <w:style w:type="paragraph" w:styleId="a5">
    <w:name w:val="Body Text"/>
    <w:basedOn w:val="a"/>
    <w:pPr>
      <w:spacing w:after="120"/>
    </w:pPr>
  </w:style>
  <w:style w:type="paragraph" w:styleId="a6">
    <w:name w:val="List"/>
    <w:basedOn w:val="a5"/>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customStyle="1" w:styleId="SubHeading">
    <w:name w:val="Sub Heading"/>
    <w:next w:val="a"/>
    <w:pPr>
      <w:widowControl w:val="0"/>
      <w:suppressAutoHyphens/>
      <w:autoSpaceDE w:val="0"/>
      <w:spacing w:before="240" w:after="40"/>
    </w:pPr>
    <w:rPr>
      <w:lang w:bidi="ru-RU"/>
    </w:rPr>
  </w:style>
  <w:style w:type="paragraph" w:customStyle="1" w:styleId="prilozhenie">
    <w:name w:val="prilozhenie"/>
    <w:basedOn w:val="a"/>
    <w:pPr>
      <w:ind w:firstLine="709"/>
      <w:jc w:val="both"/>
    </w:p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customStyle="1" w:styleId="ConsNormal">
    <w:name w:val="ConsNormal"/>
    <w:rsid w:val="004F5FCF"/>
    <w:pPr>
      <w:widowControl w:val="0"/>
      <w:autoSpaceDE w:val="0"/>
      <w:autoSpaceDN w:val="0"/>
      <w:adjustRightInd w:val="0"/>
      <w:ind w:firstLine="720"/>
    </w:pPr>
    <w:rPr>
      <w:rFonts w:ascii="Arial" w:hAnsi="Arial" w:cs="Arial"/>
      <w:sz w:val="22"/>
      <w:szCs w:val="22"/>
    </w:rPr>
  </w:style>
  <w:style w:type="paragraph" w:customStyle="1" w:styleId="a9">
    <w:name w:val="Знак Знак Знак Знак"/>
    <w:basedOn w:val="a"/>
    <w:rsid w:val="00812231"/>
    <w:pPr>
      <w:widowControl/>
      <w:suppressAutoHyphens w:val="0"/>
    </w:pPr>
    <w:rPr>
      <w:sz w:val="20"/>
      <w:szCs w:val="20"/>
      <w:lang w:val="en-US" w:eastAsia="en-US" w:bidi="ar-SA"/>
    </w:rPr>
  </w:style>
  <w:style w:type="table" w:styleId="-1">
    <w:name w:val="Table Web 1"/>
    <w:basedOn w:val="a1"/>
    <w:rsid w:val="006F7A14"/>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a">
    <w:name w:val="Table Grid"/>
    <w:basedOn w:val="a1"/>
    <w:uiPriority w:val="59"/>
    <w:rsid w:val="00E57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Grid 1"/>
    <w:basedOn w:val="a1"/>
    <w:rsid w:val="00E57FB6"/>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b">
    <w:name w:val="Balloon Text"/>
    <w:basedOn w:val="a"/>
    <w:semiHidden/>
    <w:rsid w:val="00F00612"/>
    <w:rPr>
      <w:rFonts w:ascii="Tahoma" w:hAnsi="Tahoma" w:cs="Tahoma"/>
      <w:sz w:val="16"/>
      <w:szCs w:val="16"/>
    </w:rPr>
  </w:style>
  <w:style w:type="character" w:styleId="ac">
    <w:name w:val="Strong"/>
    <w:uiPriority w:val="22"/>
    <w:qFormat/>
    <w:rsid w:val="0033798E"/>
    <w:rPr>
      <w:b/>
      <w:bCs/>
    </w:rPr>
  </w:style>
  <w:style w:type="paragraph" w:styleId="2">
    <w:name w:val="Body Text Indent 2"/>
    <w:basedOn w:val="a"/>
    <w:link w:val="20"/>
    <w:rsid w:val="00205C85"/>
    <w:pPr>
      <w:widowControl/>
      <w:suppressAutoHyphens w:val="0"/>
      <w:spacing w:after="120" w:line="480" w:lineRule="auto"/>
      <w:ind w:left="283"/>
    </w:pPr>
    <w:rPr>
      <w:lang w:bidi="ar-SA"/>
    </w:rPr>
  </w:style>
  <w:style w:type="character" w:customStyle="1" w:styleId="20">
    <w:name w:val="Основной текст с отступом 2 Знак"/>
    <w:link w:val="2"/>
    <w:rsid w:val="00205C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66238">
      <w:bodyDiv w:val="1"/>
      <w:marLeft w:val="0"/>
      <w:marRight w:val="0"/>
      <w:marTop w:val="0"/>
      <w:marBottom w:val="0"/>
      <w:divBdr>
        <w:top w:val="none" w:sz="0" w:space="0" w:color="auto"/>
        <w:left w:val="none" w:sz="0" w:space="0" w:color="auto"/>
        <w:bottom w:val="none" w:sz="0" w:space="0" w:color="auto"/>
        <w:right w:val="none" w:sz="0" w:space="0" w:color="auto"/>
      </w:divBdr>
    </w:div>
    <w:div w:id="104098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0639" TargetMode="External"/><Relationship Id="rId5" Type="http://schemas.openxmlformats.org/officeDocument/2006/relationships/hyperlink" Target="http://www.oaons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1052</Words>
  <Characters>6000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2</Company>
  <LinksUpToDate>false</LinksUpToDate>
  <CharactersWithSpaces>7038</CharactersWithSpaces>
  <SharedDoc>false</SharedDoc>
  <HLinks>
    <vt:vector size="12" baseType="variant">
      <vt:variant>
        <vt:i4>2097274</vt:i4>
      </vt:variant>
      <vt:variant>
        <vt:i4>3</vt:i4>
      </vt:variant>
      <vt:variant>
        <vt:i4>0</vt:i4>
      </vt:variant>
      <vt:variant>
        <vt:i4>5</vt:i4>
      </vt:variant>
      <vt:variant>
        <vt:lpwstr>http://www.e-disclosure.ru/portal/company.aspx?id=20639</vt:lpwstr>
      </vt:variant>
      <vt:variant>
        <vt:lpwstr/>
      </vt:variant>
      <vt:variant>
        <vt:i4>196699</vt:i4>
      </vt:variant>
      <vt:variant>
        <vt:i4>0</vt:i4>
      </vt:variant>
      <vt:variant>
        <vt:i4>0</vt:i4>
      </vt:variant>
      <vt:variant>
        <vt:i4>5</vt:i4>
      </vt:variant>
      <vt:variant>
        <vt:lpwstr>http://www.oaonsv.ru/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subject/>
  <dc:creator>1</dc:creator>
  <cp:keywords/>
  <dc:description/>
  <cp:lastModifiedBy>Екатерина Ю. Крылова</cp:lastModifiedBy>
  <cp:revision>8</cp:revision>
  <cp:lastPrinted>2015-05-05T12:32:00Z</cp:lastPrinted>
  <dcterms:created xsi:type="dcterms:W3CDTF">2012-11-01T11:10:00Z</dcterms:created>
  <dcterms:modified xsi:type="dcterms:W3CDTF">2019-12-26T15:04:00Z</dcterms:modified>
</cp:coreProperties>
</file>